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7A" w:rsidRPr="001C4832" w:rsidRDefault="003A1A47" w:rsidP="001C4832">
      <w:pPr>
        <w:jc w:val="center"/>
        <w:rPr>
          <w:rFonts w:ascii="Trebuchet MS" w:hAnsi="Trebuchet MS"/>
          <w:b/>
          <w:sz w:val="28"/>
          <w:szCs w:val="28"/>
        </w:rPr>
      </w:pPr>
      <w:r>
        <w:rPr>
          <w:rFonts w:ascii="Trebuchet MS" w:hAnsi="Trebuchet MS"/>
          <w:b/>
          <w:sz w:val="28"/>
          <w:szCs w:val="28"/>
        </w:rPr>
        <w:t>CURSO DE</w:t>
      </w:r>
      <w:r w:rsidR="003B087A" w:rsidRPr="001C4832">
        <w:rPr>
          <w:rFonts w:ascii="Trebuchet MS" w:hAnsi="Trebuchet MS"/>
          <w:b/>
          <w:sz w:val="28"/>
          <w:szCs w:val="28"/>
        </w:rPr>
        <w:t xml:space="preserve"> MEDIACIÓN LABORAL</w:t>
      </w:r>
    </w:p>
    <w:p w:rsidR="00E22848" w:rsidRPr="00382544" w:rsidRDefault="00E22848" w:rsidP="000D2209">
      <w:pPr>
        <w:jc w:val="both"/>
        <w:rPr>
          <w:rFonts w:ascii="Trebuchet MS" w:hAnsi="Trebuchet MS"/>
          <w:b/>
          <w:sz w:val="19"/>
          <w:szCs w:val="19"/>
        </w:rPr>
      </w:pPr>
    </w:p>
    <w:p w:rsidR="00E15061" w:rsidRPr="00382544" w:rsidRDefault="003B087A" w:rsidP="00B16397">
      <w:pPr>
        <w:spacing w:line="240" w:lineRule="exact"/>
        <w:jc w:val="both"/>
        <w:rPr>
          <w:rFonts w:ascii="Trebuchet MS" w:hAnsi="Trebuchet MS"/>
          <w:sz w:val="19"/>
          <w:szCs w:val="19"/>
        </w:rPr>
      </w:pPr>
      <w:r w:rsidRPr="00382544">
        <w:rPr>
          <w:rFonts w:ascii="Trebuchet MS" w:hAnsi="Trebuchet MS"/>
          <w:sz w:val="19"/>
          <w:szCs w:val="19"/>
        </w:rPr>
        <w:t>Los estudios conducentes a la obtención del Diploma de Especiali</w:t>
      </w:r>
      <w:r w:rsidR="00164325" w:rsidRPr="00382544">
        <w:rPr>
          <w:rFonts w:ascii="Trebuchet MS" w:hAnsi="Trebuchet MS"/>
          <w:sz w:val="19"/>
          <w:szCs w:val="19"/>
        </w:rPr>
        <w:t>zación</w:t>
      </w:r>
      <w:r w:rsidRPr="00382544">
        <w:rPr>
          <w:rFonts w:ascii="Trebuchet MS" w:hAnsi="Trebuchet MS"/>
          <w:sz w:val="19"/>
          <w:szCs w:val="19"/>
        </w:rPr>
        <w:t xml:space="preserve"> en Mediación Laboral pretenden formar profesionales con capacidad para ayudar a buscar soluciones prácticas, efectivas y rentables a determinados conflictos entre partes, en la medida en que la mediación laboral se configura legalmente como una alternativa al proceso judicial</w:t>
      </w:r>
      <w:r w:rsidR="00E15061" w:rsidRPr="00382544">
        <w:rPr>
          <w:rFonts w:ascii="Trebuchet MS" w:hAnsi="Trebuchet MS"/>
          <w:sz w:val="19"/>
          <w:szCs w:val="19"/>
        </w:rPr>
        <w:t xml:space="preserve"> cuyas ventajas resultan ciertamente relevantes, en tanto permite la consecución de acuerdos duraderos y ahorro de tiempo y dinero a través de un procedimiento sencillo y eficaz. </w:t>
      </w:r>
    </w:p>
    <w:p w:rsidR="003B087A" w:rsidRDefault="003B087A" w:rsidP="000D2209">
      <w:pPr>
        <w:ind w:firstLine="708"/>
        <w:jc w:val="both"/>
        <w:rPr>
          <w:rFonts w:ascii="Trebuchet MS" w:hAnsi="Trebuchet MS"/>
          <w:sz w:val="19"/>
          <w:szCs w:val="19"/>
        </w:rPr>
      </w:pPr>
    </w:p>
    <w:p w:rsidR="00E22848" w:rsidRPr="00382544" w:rsidRDefault="00E22848" w:rsidP="000D2209">
      <w:pPr>
        <w:ind w:firstLine="708"/>
        <w:jc w:val="both"/>
        <w:rPr>
          <w:rFonts w:ascii="Trebuchet MS" w:hAnsi="Trebuchet MS"/>
          <w:sz w:val="19"/>
          <w:szCs w:val="19"/>
        </w:rPr>
      </w:pPr>
    </w:p>
    <w:p w:rsidR="003B087A" w:rsidRPr="001C4832" w:rsidRDefault="003B087A" w:rsidP="000D2209">
      <w:pPr>
        <w:jc w:val="both"/>
        <w:rPr>
          <w:rFonts w:ascii="Trebuchet MS" w:hAnsi="Trebuchet MS"/>
          <w:b/>
          <w:sz w:val="22"/>
          <w:szCs w:val="22"/>
        </w:rPr>
      </w:pPr>
      <w:r w:rsidRPr="001C4832">
        <w:rPr>
          <w:rFonts w:ascii="Trebuchet MS" w:hAnsi="Trebuchet MS"/>
          <w:b/>
          <w:sz w:val="22"/>
          <w:szCs w:val="22"/>
        </w:rPr>
        <w:t>INTERÉS PROFESIONAL:</w:t>
      </w:r>
    </w:p>
    <w:p w:rsidR="00A70BED" w:rsidRPr="00382544" w:rsidRDefault="003B087A" w:rsidP="00B16397">
      <w:pPr>
        <w:spacing w:line="240" w:lineRule="exact"/>
        <w:ind w:firstLine="227"/>
        <w:jc w:val="both"/>
        <w:rPr>
          <w:rFonts w:ascii="Trebuchet MS" w:hAnsi="Trebuchet MS"/>
          <w:sz w:val="19"/>
          <w:szCs w:val="19"/>
        </w:rPr>
      </w:pPr>
      <w:r w:rsidRPr="00382544">
        <w:rPr>
          <w:rFonts w:ascii="Trebuchet MS" w:hAnsi="Trebuchet MS"/>
          <w:sz w:val="19"/>
          <w:szCs w:val="19"/>
        </w:rPr>
        <w:t xml:space="preserve">La formación que proporciona </w:t>
      </w:r>
      <w:r w:rsidR="00FB40C0">
        <w:rPr>
          <w:rFonts w:ascii="Trebuchet MS" w:hAnsi="Trebuchet MS"/>
          <w:sz w:val="19"/>
          <w:szCs w:val="19"/>
        </w:rPr>
        <w:t>este curso</w:t>
      </w:r>
      <w:r w:rsidRPr="00382544">
        <w:rPr>
          <w:rFonts w:ascii="Trebuchet MS" w:hAnsi="Trebuchet MS"/>
          <w:sz w:val="19"/>
          <w:szCs w:val="19"/>
        </w:rPr>
        <w:t xml:space="preserve"> se dirige a conseguir unos auténticos</w:t>
      </w:r>
      <w:r w:rsidR="00E15061" w:rsidRPr="00382544">
        <w:rPr>
          <w:rFonts w:ascii="Trebuchet MS" w:hAnsi="Trebuchet MS"/>
          <w:sz w:val="19"/>
          <w:szCs w:val="19"/>
        </w:rPr>
        <w:t xml:space="preserve"> especialistas en mediación laboral</w:t>
      </w:r>
      <w:r w:rsidRPr="00382544">
        <w:rPr>
          <w:rFonts w:ascii="Trebuchet MS" w:hAnsi="Trebuchet MS"/>
          <w:sz w:val="19"/>
          <w:szCs w:val="19"/>
        </w:rPr>
        <w:t xml:space="preserve"> conocedores de las diferentes técnicas de organiza</w:t>
      </w:r>
      <w:r w:rsidR="00E15061" w:rsidRPr="00382544">
        <w:rPr>
          <w:rFonts w:ascii="Trebuchet MS" w:hAnsi="Trebuchet MS"/>
          <w:sz w:val="19"/>
          <w:szCs w:val="19"/>
        </w:rPr>
        <w:t>ción y comunicación del conflicto y de gestionar la búsqueda de la solución al mismo</w:t>
      </w:r>
      <w:r w:rsidRPr="00382544">
        <w:rPr>
          <w:rFonts w:ascii="Trebuchet MS" w:hAnsi="Trebuchet MS"/>
          <w:sz w:val="19"/>
          <w:szCs w:val="19"/>
        </w:rPr>
        <w:t xml:space="preserve">. </w:t>
      </w:r>
      <w:r w:rsidR="00E15061" w:rsidRPr="00382544">
        <w:rPr>
          <w:rFonts w:ascii="Trebuchet MS" w:hAnsi="Trebuchet MS"/>
          <w:sz w:val="19"/>
          <w:szCs w:val="19"/>
        </w:rPr>
        <w:t xml:space="preserve">La figura del mediador es la pieza esencial del modelo, puesto que es quien ayuda a encontrar una solución dialogada y voluntariamente querida por las partes. La actividad de mediación se despliega en múltiples ámbitos profesionales y sociales, requiriendo habilidades que en muchos casos dependen de la propia naturaleza del conflicto. El mediador ha de tener, pues, una formación general que le permita desempeñar esa tarea </w:t>
      </w:r>
      <w:r w:rsidR="00666B7A" w:rsidRPr="00382544">
        <w:rPr>
          <w:rFonts w:ascii="Trebuchet MS" w:hAnsi="Trebuchet MS"/>
          <w:sz w:val="19"/>
          <w:szCs w:val="19"/>
        </w:rPr>
        <w:t>con solvencia.</w:t>
      </w:r>
    </w:p>
    <w:p w:rsidR="00E22848" w:rsidRDefault="00E22848" w:rsidP="000D2209">
      <w:pPr>
        <w:jc w:val="both"/>
        <w:rPr>
          <w:rFonts w:ascii="Trebuchet MS" w:hAnsi="Trebuchet MS"/>
          <w:b/>
          <w:sz w:val="19"/>
          <w:szCs w:val="19"/>
        </w:rPr>
      </w:pPr>
    </w:p>
    <w:p w:rsidR="00D7171D" w:rsidRPr="00382544" w:rsidRDefault="00D7171D" w:rsidP="000D2209">
      <w:pPr>
        <w:jc w:val="both"/>
        <w:rPr>
          <w:rFonts w:ascii="Trebuchet MS" w:hAnsi="Trebuchet MS"/>
          <w:b/>
          <w:sz w:val="19"/>
          <w:szCs w:val="19"/>
        </w:rPr>
      </w:pPr>
    </w:p>
    <w:p w:rsidR="00E15061" w:rsidRPr="001C4832" w:rsidRDefault="00A70BED" w:rsidP="000D2209">
      <w:pPr>
        <w:jc w:val="both"/>
        <w:rPr>
          <w:rFonts w:ascii="Trebuchet MS" w:hAnsi="Trebuchet MS"/>
          <w:sz w:val="22"/>
          <w:szCs w:val="22"/>
        </w:rPr>
      </w:pPr>
      <w:r w:rsidRPr="001C4832">
        <w:rPr>
          <w:rFonts w:ascii="Trebuchet MS" w:hAnsi="Trebuchet MS"/>
          <w:b/>
          <w:sz w:val="22"/>
          <w:szCs w:val="22"/>
        </w:rPr>
        <w:t>OBJETIVOS</w:t>
      </w:r>
      <w:r w:rsidRPr="001C4832">
        <w:rPr>
          <w:rFonts w:ascii="Trebuchet MS" w:hAnsi="Trebuchet MS"/>
          <w:sz w:val="22"/>
          <w:szCs w:val="22"/>
        </w:rPr>
        <w:t>:</w:t>
      </w:r>
    </w:p>
    <w:p w:rsidR="00164325" w:rsidRPr="00382544" w:rsidRDefault="00635668" w:rsidP="00B16397">
      <w:pPr>
        <w:spacing w:line="240" w:lineRule="exact"/>
        <w:ind w:firstLine="227"/>
        <w:jc w:val="both"/>
        <w:rPr>
          <w:rFonts w:ascii="Trebuchet MS" w:hAnsi="Trebuchet MS"/>
          <w:sz w:val="19"/>
          <w:szCs w:val="19"/>
        </w:rPr>
      </w:pPr>
      <w:r w:rsidRPr="00382544">
        <w:rPr>
          <w:rFonts w:ascii="Trebuchet MS" w:hAnsi="Trebuchet MS"/>
          <w:sz w:val="19"/>
          <w:szCs w:val="19"/>
        </w:rPr>
        <w:t>-</w:t>
      </w:r>
      <w:r w:rsidR="00164325" w:rsidRPr="00382544">
        <w:rPr>
          <w:rFonts w:ascii="Trebuchet MS" w:hAnsi="Trebuchet MS"/>
          <w:sz w:val="19"/>
          <w:szCs w:val="19"/>
        </w:rPr>
        <w:t xml:space="preserve"> Saber aplicar los conocimientos adquiridos para resolver diferentes problemas suscitados en mediación laboral.</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Ser capaces de integrar conocimientos y enfrentarse a la complejidad de formular juicios a partir de la información proporcionada en el ámbito de la mediación laboral.</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lastRenderedPageBreak/>
        <w:t>- Saber comunicar su conocimiento y opinión de un modo claro.</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Saber aprender de modo autónomo.</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Adquirir técnicas de comunicación asertiva y de negociación.</w:t>
      </w:r>
    </w:p>
    <w:p w:rsidR="00164325" w:rsidRPr="00382544" w:rsidRDefault="00190375" w:rsidP="00B16397">
      <w:pPr>
        <w:spacing w:line="240" w:lineRule="exact"/>
        <w:ind w:firstLine="227"/>
        <w:jc w:val="both"/>
        <w:rPr>
          <w:rFonts w:ascii="Trebuchet MS" w:hAnsi="Trebuchet MS"/>
          <w:sz w:val="19"/>
          <w:szCs w:val="19"/>
        </w:rPr>
      </w:pPr>
      <w:r>
        <w:rPr>
          <w:rFonts w:ascii="Trebuchet MS" w:hAnsi="Trebuchet MS"/>
          <w:sz w:val="19"/>
          <w:szCs w:val="19"/>
        </w:rPr>
        <w:t xml:space="preserve">- </w:t>
      </w:r>
      <w:r w:rsidR="00164325" w:rsidRPr="00382544">
        <w:rPr>
          <w:rFonts w:ascii="Trebuchet MS" w:hAnsi="Trebuchet MS"/>
          <w:sz w:val="19"/>
          <w:szCs w:val="19"/>
        </w:rPr>
        <w:t>Aplicar los conocimientos, poseer habilidades básicas y demostrar actitudes para el desempeño eficaz, ético y responsable de la actividad profesional.</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Conocer, utilizar y dominar con eficiencia y eficacia fuentes, recursos, redes, estrategias y técnicas de mediación.</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Conocer las teorías del conflicto, la dinámica de éste y las técnicas para su solución.</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Saber analizar el marco legal que rige las actuaciones de los profesionales.</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Saber distinguir las distintas vías de solución extrajudicial de conflictos laborales: mediación, conciliación y arbitraje.</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Conocer cuándo resulta preceptivo acudir a una vía de solución extrajudicial y cuándo voluntario.</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Saber aplicar la mediación como mecanismo de solución de conflictos laborales individuales.</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Saber aplicar la mediación como mecanismo de solución de conflictos laborales colectivos.</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Saber aplicar la mediación como mecanismo de solución de conflictos sociosanitarios.</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Saber aplicar la mediación como mecanismo de solución de conflictos interculturales.</w:t>
      </w:r>
    </w:p>
    <w:p w:rsidR="00164325"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Conocer los efectos de los acuerdos alcanzados en mediación y la posibilidad de su impugnación.</w:t>
      </w:r>
    </w:p>
    <w:p w:rsidR="00A70BED" w:rsidRPr="00382544" w:rsidRDefault="00164325" w:rsidP="00B16397">
      <w:pPr>
        <w:spacing w:line="240" w:lineRule="exact"/>
        <w:ind w:firstLine="227"/>
        <w:jc w:val="both"/>
        <w:rPr>
          <w:rFonts w:ascii="Trebuchet MS" w:hAnsi="Trebuchet MS"/>
          <w:sz w:val="19"/>
          <w:szCs w:val="19"/>
        </w:rPr>
      </w:pPr>
      <w:r w:rsidRPr="00382544">
        <w:rPr>
          <w:rFonts w:ascii="Trebuchet MS" w:hAnsi="Trebuchet MS"/>
          <w:sz w:val="19"/>
          <w:szCs w:val="19"/>
        </w:rPr>
        <w:t>- Conocer la dinámica de la mediación en el ámbito judicial.</w:t>
      </w:r>
    </w:p>
    <w:p w:rsidR="003B087A" w:rsidRDefault="003B087A" w:rsidP="000D2209">
      <w:pPr>
        <w:jc w:val="both"/>
        <w:rPr>
          <w:rFonts w:ascii="Trebuchet MS" w:hAnsi="Trebuchet MS"/>
          <w:sz w:val="19"/>
          <w:szCs w:val="19"/>
        </w:rPr>
      </w:pPr>
    </w:p>
    <w:p w:rsidR="00E22848" w:rsidRPr="00382544" w:rsidRDefault="00E22848" w:rsidP="000D2209">
      <w:pPr>
        <w:jc w:val="both"/>
        <w:rPr>
          <w:rFonts w:ascii="Trebuchet MS" w:hAnsi="Trebuchet MS"/>
          <w:sz w:val="19"/>
          <w:szCs w:val="19"/>
        </w:rPr>
      </w:pPr>
    </w:p>
    <w:p w:rsidR="00B2284D" w:rsidRPr="00B2284D" w:rsidRDefault="00A70BED" w:rsidP="00B2284D">
      <w:pPr>
        <w:jc w:val="both"/>
        <w:rPr>
          <w:rFonts w:ascii="Trebuchet MS" w:hAnsi="Trebuchet MS"/>
          <w:b/>
          <w:sz w:val="22"/>
          <w:szCs w:val="22"/>
        </w:rPr>
      </w:pPr>
      <w:r w:rsidRPr="001C4832">
        <w:rPr>
          <w:rFonts w:ascii="Trebuchet MS" w:hAnsi="Trebuchet MS"/>
          <w:b/>
          <w:sz w:val="22"/>
          <w:szCs w:val="22"/>
        </w:rPr>
        <w:t>CONDICIONES DE ACCESO DEL ALUMNADO</w:t>
      </w:r>
    </w:p>
    <w:p w:rsidR="00C87384" w:rsidRPr="00382544" w:rsidRDefault="00C87384" w:rsidP="00B16397">
      <w:pPr>
        <w:spacing w:line="240" w:lineRule="exact"/>
        <w:ind w:firstLine="227"/>
        <w:jc w:val="both"/>
        <w:rPr>
          <w:rFonts w:ascii="Trebuchet MS" w:hAnsi="Trebuchet MS"/>
          <w:sz w:val="19"/>
          <w:szCs w:val="19"/>
        </w:rPr>
      </w:pPr>
      <w:r w:rsidRPr="00382544">
        <w:rPr>
          <w:rFonts w:ascii="Trebuchet MS" w:hAnsi="Trebuchet MS"/>
          <w:sz w:val="19"/>
          <w:szCs w:val="19"/>
        </w:rPr>
        <w:t xml:space="preserve">Con carácter general, para acceder a estos estudios será necesario estar en posesión de un título universitario oficial o estar cursando una titulación universitaria. No obstante, también podrán acceder personas sin titulación universitaria, directamente </w:t>
      </w:r>
      <w:r w:rsidRPr="00382544">
        <w:rPr>
          <w:rFonts w:ascii="Trebuchet MS" w:hAnsi="Trebuchet MS"/>
          <w:sz w:val="19"/>
          <w:szCs w:val="19"/>
        </w:rPr>
        <w:lastRenderedPageBreak/>
        <w:t>relacionadas por su experiencia profesional con la especialidad del curso, siempre que cumplan con los requisitos legales para cursar estudios universitarios. La admisión en estos casos deberá ser solicitada por el interesado durante el periodo de matriculación, y autorizada por el Vicerrector/a con competencias en la materia, previa presentación de los justificantes oportunos.</w:t>
      </w:r>
    </w:p>
    <w:p w:rsidR="00C87384" w:rsidRPr="00382544" w:rsidRDefault="00C87384" w:rsidP="00B16397">
      <w:pPr>
        <w:spacing w:line="240" w:lineRule="exact"/>
        <w:ind w:firstLine="227"/>
        <w:jc w:val="both"/>
        <w:rPr>
          <w:rFonts w:ascii="Trebuchet MS" w:hAnsi="Trebuchet MS"/>
          <w:sz w:val="19"/>
          <w:szCs w:val="19"/>
        </w:rPr>
      </w:pPr>
      <w:r w:rsidRPr="00382544">
        <w:rPr>
          <w:rFonts w:ascii="Trebuchet MS" w:hAnsi="Trebuchet MS"/>
          <w:sz w:val="19"/>
          <w:szCs w:val="19"/>
        </w:rPr>
        <w:t xml:space="preserve">Dado el número limitado de plazas, la admisión se producirá teniendo en cuenta el expediente académico de los solicitantes, </w:t>
      </w:r>
      <w:r w:rsidR="00FB40C0">
        <w:rPr>
          <w:rFonts w:ascii="Trebuchet MS" w:hAnsi="Trebuchet MS"/>
          <w:sz w:val="19"/>
          <w:szCs w:val="19"/>
        </w:rPr>
        <w:t>con</w:t>
      </w:r>
      <w:r w:rsidRPr="00382544">
        <w:rPr>
          <w:rFonts w:ascii="Trebuchet MS" w:hAnsi="Trebuchet MS"/>
          <w:sz w:val="19"/>
          <w:szCs w:val="19"/>
        </w:rPr>
        <w:t xml:space="preserve"> preferencia aquellos alumnos procedentes del Grado en Relaciones Laborales y Recursos Humanos, Diplomatura en Relaciones Laborales, Graduados Sociales, Licenciados en Ciencias del Trabajo y Licenciados o Graduados en Derecho.</w:t>
      </w:r>
    </w:p>
    <w:p w:rsidR="00A70BED" w:rsidRPr="00382544" w:rsidRDefault="00C87384" w:rsidP="00B16397">
      <w:pPr>
        <w:spacing w:line="240" w:lineRule="exact"/>
        <w:jc w:val="both"/>
        <w:rPr>
          <w:rFonts w:ascii="Trebuchet MS" w:hAnsi="Trebuchet MS"/>
          <w:sz w:val="19"/>
          <w:szCs w:val="19"/>
        </w:rPr>
      </w:pPr>
      <w:r w:rsidRPr="00382544">
        <w:rPr>
          <w:rFonts w:ascii="Trebuchet MS" w:hAnsi="Trebuchet MS"/>
          <w:b/>
          <w:sz w:val="19"/>
          <w:szCs w:val="19"/>
        </w:rPr>
        <w:t>Condiciones especiales:</w:t>
      </w:r>
      <w:r w:rsidRPr="00382544">
        <w:rPr>
          <w:rFonts w:ascii="Trebuchet MS" w:hAnsi="Trebuchet MS"/>
          <w:sz w:val="19"/>
          <w:szCs w:val="19"/>
        </w:rPr>
        <w:t xml:space="preserve"> Aquellos alumnos que hayan cursado el Título propio de Experto de la Universidad de León de Mediación Familiar podrán obtener el reconocimiento de los créditos del Módulo de Técnicas de Mediación (4 ECTS), abonando en ese caso sólo el 25% del valor de dicho</w:t>
      </w:r>
      <w:r w:rsidR="00CE778B">
        <w:rPr>
          <w:rFonts w:ascii="Trebuchet MS" w:hAnsi="Trebuchet MS"/>
          <w:sz w:val="19"/>
          <w:szCs w:val="19"/>
        </w:rPr>
        <w:t>s</w:t>
      </w:r>
      <w:r w:rsidRPr="00382544">
        <w:rPr>
          <w:rFonts w:ascii="Trebuchet MS" w:hAnsi="Trebuchet MS"/>
          <w:sz w:val="19"/>
          <w:szCs w:val="19"/>
        </w:rPr>
        <w:t xml:space="preserve"> crédito</w:t>
      </w:r>
      <w:r w:rsidR="00CE778B">
        <w:rPr>
          <w:rFonts w:ascii="Trebuchet MS" w:hAnsi="Trebuchet MS"/>
          <w:sz w:val="19"/>
          <w:szCs w:val="19"/>
        </w:rPr>
        <w:t>s</w:t>
      </w:r>
      <w:r w:rsidRPr="00382544">
        <w:rPr>
          <w:rFonts w:ascii="Trebuchet MS" w:hAnsi="Trebuchet MS"/>
          <w:sz w:val="19"/>
          <w:szCs w:val="19"/>
        </w:rPr>
        <w:t>.</w:t>
      </w:r>
      <w:r w:rsidR="00A70BED" w:rsidRPr="00382544">
        <w:rPr>
          <w:rFonts w:ascii="Trebuchet MS" w:hAnsi="Trebuchet MS"/>
          <w:sz w:val="19"/>
          <w:szCs w:val="19"/>
        </w:rPr>
        <w:t xml:space="preserve"> </w:t>
      </w:r>
    </w:p>
    <w:p w:rsidR="00A70BED" w:rsidRPr="00382544" w:rsidRDefault="00A70BED" w:rsidP="000D2209">
      <w:pPr>
        <w:jc w:val="both"/>
        <w:rPr>
          <w:rFonts w:ascii="Trebuchet MS" w:hAnsi="Trebuchet MS"/>
          <w:b/>
          <w:sz w:val="19"/>
          <w:szCs w:val="19"/>
        </w:rPr>
      </w:pPr>
    </w:p>
    <w:p w:rsidR="00D7171D" w:rsidRPr="00382544" w:rsidRDefault="00D7171D" w:rsidP="000D2209">
      <w:pPr>
        <w:jc w:val="both"/>
        <w:rPr>
          <w:rFonts w:ascii="Trebuchet MS" w:hAnsi="Trebuchet MS"/>
          <w:b/>
          <w:sz w:val="19"/>
          <w:szCs w:val="19"/>
        </w:rPr>
      </w:pPr>
    </w:p>
    <w:p w:rsidR="000D2209" w:rsidRPr="001C4832" w:rsidRDefault="000D2209" w:rsidP="000D2209">
      <w:pPr>
        <w:jc w:val="both"/>
        <w:rPr>
          <w:rFonts w:ascii="Trebuchet MS" w:hAnsi="Trebuchet MS"/>
          <w:b/>
          <w:sz w:val="22"/>
          <w:szCs w:val="22"/>
        </w:rPr>
      </w:pPr>
      <w:r w:rsidRPr="001C4832">
        <w:rPr>
          <w:rFonts w:ascii="Trebuchet MS" w:hAnsi="Trebuchet MS"/>
          <w:b/>
          <w:sz w:val="22"/>
          <w:szCs w:val="22"/>
        </w:rPr>
        <w:t>PLAN DE ESTUDIOS</w:t>
      </w:r>
    </w:p>
    <w:p w:rsidR="000D2209" w:rsidRPr="00382544" w:rsidRDefault="003B087A" w:rsidP="000D2209">
      <w:pPr>
        <w:jc w:val="both"/>
        <w:rPr>
          <w:rFonts w:ascii="Trebuchet MS" w:hAnsi="Trebuchet MS"/>
          <w:sz w:val="19"/>
          <w:szCs w:val="19"/>
        </w:rPr>
      </w:pPr>
      <w:r w:rsidRPr="00382544">
        <w:rPr>
          <w:rFonts w:ascii="Trebuchet MS" w:hAnsi="Trebuchet MS"/>
          <w:sz w:val="19"/>
          <w:szCs w:val="19"/>
        </w:rPr>
        <w:t xml:space="preserve">El </w:t>
      </w:r>
      <w:r w:rsidR="00190375">
        <w:rPr>
          <w:rFonts w:ascii="Trebuchet MS" w:hAnsi="Trebuchet MS"/>
          <w:sz w:val="19"/>
          <w:szCs w:val="19"/>
        </w:rPr>
        <w:t xml:space="preserve">curso de </w:t>
      </w:r>
      <w:r w:rsidR="00E15061" w:rsidRPr="00382544">
        <w:rPr>
          <w:rFonts w:ascii="Trebuchet MS" w:hAnsi="Trebuchet MS"/>
          <w:sz w:val="19"/>
          <w:szCs w:val="19"/>
        </w:rPr>
        <w:t xml:space="preserve">Mediación Laboral </w:t>
      </w:r>
      <w:r w:rsidRPr="00382544">
        <w:rPr>
          <w:rFonts w:ascii="Trebuchet MS" w:hAnsi="Trebuchet MS"/>
          <w:sz w:val="19"/>
          <w:szCs w:val="19"/>
        </w:rPr>
        <w:t>tiene una carga lectiva de</w:t>
      </w:r>
      <w:r w:rsidR="00E15061" w:rsidRPr="00382544">
        <w:rPr>
          <w:rFonts w:ascii="Trebuchet MS" w:hAnsi="Trebuchet MS"/>
          <w:sz w:val="19"/>
          <w:szCs w:val="19"/>
        </w:rPr>
        <w:t xml:space="preserve"> </w:t>
      </w:r>
      <w:r w:rsidR="00CE778B">
        <w:rPr>
          <w:rFonts w:ascii="Trebuchet MS" w:hAnsi="Trebuchet MS"/>
          <w:sz w:val="19"/>
          <w:szCs w:val="19"/>
        </w:rPr>
        <w:t xml:space="preserve">10 </w:t>
      </w:r>
      <w:proofErr w:type="spellStart"/>
      <w:r w:rsidR="00CE778B">
        <w:rPr>
          <w:rFonts w:ascii="Trebuchet MS" w:hAnsi="Trebuchet MS"/>
          <w:sz w:val="19"/>
          <w:szCs w:val="19"/>
        </w:rPr>
        <w:t>ECT</w:t>
      </w:r>
      <w:bookmarkStart w:id="0" w:name="_GoBack"/>
      <w:bookmarkEnd w:id="0"/>
      <w:r w:rsidR="00CE778B">
        <w:rPr>
          <w:rFonts w:ascii="Trebuchet MS" w:hAnsi="Trebuchet MS"/>
          <w:sz w:val="19"/>
          <w:szCs w:val="19"/>
        </w:rPr>
        <w:t>s</w:t>
      </w:r>
      <w:proofErr w:type="spellEnd"/>
      <w:r w:rsidR="00CE778B">
        <w:rPr>
          <w:rFonts w:ascii="Trebuchet MS" w:hAnsi="Trebuchet MS"/>
          <w:sz w:val="19"/>
          <w:szCs w:val="19"/>
        </w:rPr>
        <w:t xml:space="preserve"> (</w:t>
      </w:r>
      <w:r w:rsidR="00AE5928" w:rsidRPr="00382544">
        <w:rPr>
          <w:rFonts w:ascii="Trebuchet MS" w:hAnsi="Trebuchet MS"/>
          <w:sz w:val="19"/>
          <w:szCs w:val="19"/>
        </w:rPr>
        <w:t>1</w:t>
      </w:r>
      <w:r w:rsidR="005626DC">
        <w:rPr>
          <w:rFonts w:ascii="Trebuchet MS" w:hAnsi="Trebuchet MS"/>
          <w:sz w:val="19"/>
          <w:szCs w:val="19"/>
        </w:rPr>
        <w:t>00 horas</w:t>
      </w:r>
      <w:r w:rsidR="00CE778B">
        <w:rPr>
          <w:rFonts w:ascii="Trebuchet MS" w:hAnsi="Trebuchet MS"/>
          <w:sz w:val="19"/>
          <w:szCs w:val="19"/>
        </w:rPr>
        <w:t xml:space="preserve"> lectivas)</w:t>
      </w:r>
      <w:r w:rsidR="005626DC">
        <w:rPr>
          <w:rFonts w:ascii="Trebuchet MS" w:hAnsi="Trebuchet MS"/>
          <w:sz w:val="19"/>
          <w:szCs w:val="19"/>
        </w:rPr>
        <w:t xml:space="preserve"> </w:t>
      </w:r>
      <w:r w:rsidR="00CE778B">
        <w:rPr>
          <w:rFonts w:ascii="Trebuchet MS" w:hAnsi="Trebuchet MS"/>
          <w:sz w:val="19"/>
          <w:szCs w:val="19"/>
        </w:rPr>
        <w:t xml:space="preserve">en modalidad </w:t>
      </w:r>
      <w:proofErr w:type="spellStart"/>
      <w:r w:rsidR="00CE778B">
        <w:rPr>
          <w:rFonts w:ascii="Trebuchet MS" w:hAnsi="Trebuchet MS"/>
          <w:sz w:val="19"/>
          <w:szCs w:val="19"/>
        </w:rPr>
        <w:t>semipresencial</w:t>
      </w:r>
      <w:proofErr w:type="spellEnd"/>
      <w:r w:rsidR="00AE5928" w:rsidRPr="00382544">
        <w:rPr>
          <w:rFonts w:ascii="Trebuchet MS" w:hAnsi="Trebuchet MS"/>
          <w:sz w:val="19"/>
          <w:szCs w:val="19"/>
        </w:rPr>
        <w:t>.</w:t>
      </w:r>
    </w:p>
    <w:p w:rsidR="00666B7A" w:rsidRPr="00382544" w:rsidRDefault="00666B7A" w:rsidP="00666B7A">
      <w:pPr>
        <w:jc w:val="both"/>
        <w:rPr>
          <w:rFonts w:ascii="Trebuchet MS" w:hAnsi="Trebuchet MS"/>
          <w:sz w:val="19"/>
          <w:szCs w:val="19"/>
        </w:rPr>
      </w:pPr>
    </w:p>
    <w:p w:rsidR="00D7171D" w:rsidRPr="00382544" w:rsidRDefault="00D7171D" w:rsidP="00666B7A">
      <w:pPr>
        <w:jc w:val="both"/>
        <w:rPr>
          <w:rFonts w:ascii="Trebuchet MS" w:hAnsi="Trebuchet MS"/>
          <w:sz w:val="19"/>
          <w:szCs w:val="19"/>
        </w:rPr>
      </w:pPr>
    </w:p>
    <w:p w:rsidR="00666B7A" w:rsidRPr="001C4832" w:rsidRDefault="00666B7A" w:rsidP="00666B7A">
      <w:pPr>
        <w:jc w:val="both"/>
        <w:rPr>
          <w:rFonts w:ascii="Trebuchet MS" w:hAnsi="Trebuchet MS"/>
          <w:b/>
          <w:sz w:val="22"/>
          <w:szCs w:val="22"/>
        </w:rPr>
      </w:pPr>
      <w:r w:rsidRPr="001C4832">
        <w:rPr>
          <w:rFonts w:ascii="Trebuchet MS" w:hAnsi="Trebuchet MS"/>
          <w:b/>
          <w:sz w:val="22"/>
          <w:szCs w:val="22"/>
        </w:rPr>
        <w:t>LUGAR DE IMPARTICIÓN</w:t>
      </w:r>
    </w:p>
    <w:p w:rsidR="00666B7A" w:rsidRPr="00382544" w:rsidRDefault="00BA3AE9" w:rsidP="00666B7A">
      <w:pPr>
        <w:jc w:val="both"/>
        <w:rPr>
          <w:rFonts w:ascii="Trebuchet MS" w:hAnsi="Trebuchet MS"/>
          <w:b/>
          <w:sz w:val="19"/>
          <w:szCs w:val="19"/>
        </w:rPr>
      </w:pPr>
      <w:r>
        <w:rPr>
          <w:rFonts w:ascii="Trebuchet MS" w:hAnsi="Trebuchet MS"/>
          <w:sz w:val="19"/>
          <w:szCs w:val="19"/>
        </w:rPr>
        <w:t>Este curso</w:t>
      </w:r>
      <w:r w:rsidR="00666B7A" w:rsidRPr="00382544">
        <w:rPr>
          <w:rFonts w:ascii="Trebuchet MS" w:hAnsi="Trebuchet MS"/>
          <w:sz w:val="19"/>
          <w:szCs w:val="19"/>
        </w:rPr>
        <w:t xml:space="preserve"> se </w:t>
      </w:r>
      <w:r>
        <w:rPr>
          <w:rFonts w:ascii="Trebuchet MS" w:hAnsi="Trebuchet MS"/>
          <w:sz w:val="19"/>
          <w:szCs w:val="19"/>
        </w:rPr>
        <w:t>impartirá</w:t>
      </w:r>
      <w:r w:rsidR="00666B7A" w:rsidRPr="00382544">
        <w:rPr>
          <w:rFonts w:ascii="Trebuchet MS" w:hAnsi="Trebuchet MS"/>
          <w:sz w:val="19"/>
          <w:szCs w:val="19"/>
        </w:rPr>
        <w:t xml:space="preserve"> en la Facultad de Ciencias del Trabajo de León, sita en el Campus de Vegazana </w:t>
      </w:r>
    </w:p>
    <w:p w:rsidR="000D2209" w:rsidRDefault="000D2209" w:rsidP="000D2209">
      <w:pPr>
        <w:jc w:val="both"/>
        <w:rPr>
          <w:rFonts w:ascii="Trebuchet MS" w:hAnsi="Trebuchet MS"/>
          <w:sz w:val="19"/>
          <w:szCs w:val="19"/>
        </w:rPr>
      </w:pPr>
    </w:p>
    <w:p w:rsidR="00B2284D" w:rsidRDefault="00B2284D" w:rsidP="00635668">
      <w:pPr>
        <w:jc w:val="both"/>
        <w:rPr>
          <w:rFonts w:ascii="Trebuchet MS" w:hAnsi="Trebuchet MS"/>
          <w:sz w:val="19"/>
          <w:szCs w:val="19"/>
        </w:rPr>
      </w:pPr>
    </w:p>
    <w:p w:rsidR="00837C44" w:rsidRPr="001C4832" w:rsidRDefault="00837C44" w:rsidP="00635668">
      <w:pPr>
        <w:jc w:val="both"/>
        <w:rPr>
          <w:rFonts w:ascii="Trebuchet MS" w:hAnsi="Trebuchet MS"/>
          <w:b/>
          <w:sz w:val="22"/>
          <w:szCs w:val="22"/>
        </w:rPr>
      </w:pPr>
      <w:r w:rsidRPr="001C4832">
        <w:rPr>
          <w:rFonts w:ascii="Trebuchet MS" w:hAnsi="Trebuchet MS"/>
          <w:b/>
          <w:sz w:val="22"/>
          <w:szCs w:val="22"/>
        </w:rPr>
        <w:t>PRECIOS DE MATRÍCULA</w:t>
      </w:r>
    </w:p>
    <w:p w:rsidR="00837C44" w:rsidRPr="00382544" w:rsidRDefault="00837C44" w:rsidP="00837C44">
      <w:pPr>
        <w:jc w:val="both"/>
        <w:rPr>
          <w:rFonts w:ascii="Trebuchet MS" w:hAnsi="Trebuchet MS"/>
          <w:sz w:val="19"/>
          <w:szCs w:val="19"/>
        </w:rPr>
      </w:pPr>
      <w:r w:rsidRPr="00382544">
        <w:rPr>
          <w:rFonts w:ascii="Trebuchet MS" w:hAnsi="Trebuchet MS"/>
          <w:sz w:val="19"/>
          <w:szCs w:val="19"/>
        </w:rPr>
        <w:t xml:space="preserve">El precio de la matrícula es de </w:t>
      </w:r>
      <w:r w:rsidR="00AE5928" w:rsidRPr="00382544">
        <w:rPr>
          <w:rFonts w:ascii="Trebuchet MS" w:hAnsi="Trebuchet MS"/>
          <w:sz w:val="19"/>
          <w:szCs w:val="19"/>
        </w:rPr>
        <w:t>400</w:t>
      </w:r>
      <w:r w:rsidRPr="00382544">
        <w:rPr>
          <w:rFonts w:ascii="Trebuchet MS" w:hAnsi="Trebuchet MS"/>
          <w:sz w:val="19"/>
          <w:szCs w:val="19"/>
        </w:rPr>
        <w:t xml:space="preserve"> euros</w:t>
      </w:r>
      <w:r w:rsidR="00AE5928" w:rsidRPr="00382544">
        <w:rPr>
          <w:rFonts w:ascii="Trebuchet MS" w:hAnsi="Trebuchet MS"/>
          <w:sz w:val="19"/>
          <w:szCs w:val="19"/>
        </w:rPr>
        <w:t>.</w:t>
      </w:r>
    </w:p>
    <w:p w:rsidR="00E15061" w:rsidRPr="00382544" w:rsidRDefault="00E15061" w:rsidP="000D2209">
      <w:pPr>
        <w:jc w:val="both"/>
        <w:rPr>
          <w:rFonts w:ascii="Trebuchet MS" w:hAnsi="Trebuchet MS"/>
          <w:sz w:val="19"/>
          <w:szCs w:val="19"/>
        </w:rPr>
      </w:pPr>
    </w:p>
    <w:p w:rsidR="00D7171D" w:rsidRDefault="00D7171D" w:rsidP="000D2209">
      <w:pPr>
        <w:jc w:val="both"/>
        <w:rPr>
          <w:rFonts w:ascii="Trebuchet MS" w:hAnsi="Trebuchet MS"/>
          <w:b/>
          <w:sz w:val="19"/>
          <w:szCs w:val="19"/>
        </w:rPr>
      </w:pPr>
    </w:p>
    <w:p w:rsidR="001C4832" w:rsidRDefault="001C4832" w:rsidP="000D2209">
      <w:pPr>
        <w:jc w:val="both"/>
        <w:rPr>
          <w:rFonts w:ascii="Trebuchet MS" w:hAnsi="Trebuchet MS"/>
          <w:b/>
          <w:sz w:val="19"/>
          <w:szCs w:val="19"/>
        </w:rPr>
      </w:pPr>
    </w:p>
    <w:p w:rsidR="0065422C" w:rsidRDefault="0065422C" w:rsidP="000D2209">
      <w:pPr>
        <w:jc w:val="both"/>
        <w:rPr>
          <w:rFonts w:ascii="Trebuchet MS" w:hAnsi="Trebuchet MS"/>
          <w:b/>
          <w:sz w:val="19"/>
          <w:szCs w:val="19"/>
        </w:rPr>
      </w:pPr>
    </w:p>
    <w:p w:rsidR="0065422C" w:rsidRPr="00382544" w:rsidRDefault="0065422C" w:rsidP="000D2209">
      <w:pPr>
        <w:jc w:val="both"/>
        <w:rPr>
          <w:rFonts w:ascii="Trebuchet MS" w:hAnsi="Trebuchet MS"/>
          <w:b/>
          <w:sz w:val="19"/>
          <w:szCs w:val="19"/>
        </w:rPr>
      </w:pPr>
    </w:p>
    <w:p w:rsidR="000D2209" w:rsidRPr="001C4832" w:rsidRDefault="000D2209" w:rsidP="000D2209">
      <w:pPr>
        <w:jc w:val="both"/>
        <w:rPr>
          <w:rFonts w:ascii="Trebuchet MS" w:hAnsi="Trebuchet MS"/>
          <w:b/>
          <w:sz w:val="22"/>
          <w:szCs w:val="22"/>
        </w:rPr>
      </w:pPr>
      <w:r w:rsidRPr="001C4832">
        <w:rPr>
          <w:rFonts w:ascii="Trebuchet MS" w:hAnsi="Trebuchet MS"/>
          <w:b/>
          <w:sz w:val="22"/>
          <w:szCs w:val="22"/>
        </w:rPr>
        <w:lastRenderedPageBreak/>
        <w:t xml:space="preserve">CALENDARIO PREVISTO </w:t>
      </w:r>
    </w:p>
    <w:p w:rsidR="00635668" w:rsidRPr="00382544" w:rsidRDefault="00635668" w:rsidP="000D2209">
      <w:pPr>
        <w:jc w:val="both"/>
        <w:rPr>
          <w:rFonts w:ascii="Trebuchet MS" w:hAnsi="Trebuchet MS"/>
          <w:b/>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3540"/>
      </w:tblGrid>
      <w:tr w:rsidR="00CF22A2" w:rsidRPr="00382544">
        <w:tc>
          <w:tcPr>
            <w:tcW w:w="1444" w:type="pct"/>
            <w:shd w:val="clear" w:color="auto" w:fill="D6E3BC" w:themeFill="accent3" w:themeFillTint="66"/>
          </w:tcPr>
          <w:p w:rsidR="00CF22A2" w:rsidRPr="00382544" w:rsidRDefault="009419A6" w:rsidP="004F7B01">
            <w:pPr>
              <w:rPr>
                <w:rFonts w:ascii="Trebuchet MS" w:eastAsia="Calibri" w:hAnsi="Trebuchet MS"/>
                <w:spacing w:val="-20"/>
                <w:sz w:val="19"/>
                <w:szCs w:val="19"/>
                <w:lang w:eastAsia="en-US"/>
              </w:rPr>
            </w:pPr>
            <w:r>
              <w:rPr>
                <w:rFonts w:ascii="Trebuchet MS" w:hAnsi="Trebuchet MS"/>
                <w:b/>
                <w:color w:val="003300"/>
                <w:sz w:val="19"/>
                <w:szCs w:val="19"/>
              </w:rPr>
              <w:t>ABRIL</w:t>
            </w:r>
          </w:p>
        </w:tc>
        <w:tc>
          <w:tcPr>
            <w:tcW w:w="3556" w:type="pct"/>
            <w:shd w:val="clear" w:color="auto" w:fill="D6E3BC" w:themeFill="accent3" w:themeFillTint="66"/>
          </w:tcPr>
          <w:p w:rsidR="00CF22A2" w:rsidRPr="00382544" w:rsidRDefault="003562B4" w:rsidP="00CF22A2">
            <w:pPr>
              <w:jc w:val="center"/>
              <w:rPr>
                <w:rFonts w:ascii="Trebuchet MS" w:eastAsia="Calibri" w:hAnsi="Trebuchet MS"/>
                <w:color w:val="003300"/>
                <w:spacing w:val="-20"/>
                <w:sz w:val="19"/>
                <w:szCs w:val="19"/>
                <w:lang w:eastAsia="en-US"/>
              </w:rPr>
            </w:pPr>
            <w:r>
              <w:rPr>
                <w:rFonts w:ascii="Trebuchet MS" w:eastAsia="Calibri" w:hAnsi="Trebuchet MS"/>
                <w:color w:val="003300"/>
                <w:spacing w:val="-20"/>
                <w:sz w:val="19"/>
                <w:szCs w:val="19"/>
                <w:lang w:eastAsia="en-US"/>
              </w:rPr>
              <w:t>8</w:t>
            </w:r>
          </w:p>
        </w:tc>
      </w:tr>
      <w:tr w:rsidR="00CF22A2" w:rsidRPr="00382544">
        <w:tc>
          <w:tcPr>
            <w:tcW w:w="1444" w:type="pct"/>
            <w:shd w:val="clear" w:color="auto" w:fill="auto"/>
          </w:tcPr>
          <w:p w:rsidR="00CF22A2" w:rsidRPr="00382544" w:rsidRDefault="00CF22A2" w:rsidP="004F7B01">
            <w:pPr>
              <w:rPr>
                <w:rFonts w:ascii="Trebuchet MS" w:eastAsia="Calibri" w:hAnsi="Trebuchet MS"/>
                <w:spacing w:val="-20"/>
                <w:sz w:val="19"/>
                <w:szCs w:val="19"/>
                <w:lang w:eastAsia="en-US"/>
              </w:rPr>
            </w:pPr>
            <w:r w:rsidRPr="00382544">
              <w:rPr>
                <w:rFonts w:ascii="Trebuchet MS" w:eastAsia="Calibri" w:hAnsi="Trebuchet MS"/>
                <w:spacing w:val="-20"/>
                <w:sz w:val="19"/>
                <w:szCs w:val="19"/>
                <w:lang w:eastAsia="en-US"/>
              </w:rPr>
              <w:t>15:15-20:15</w:t>
            </w:r>
          </w:p>
        </w:tc>
        <w:tc>
          <w:tcPr>
            <w:tcW w:w="3556" w:type="pct"/>
            <w:shd w:val="clear" w:color="auto" w:fill="auto"/>
          </w:tcPr>
          <w:p w:rsidR="00CF22A2" w:rsidRPr="00382544" w:rsidRDefault="00CF22A2" w:rsidP="004F7B01">
            <w:pPr>
              <w:rPr>
                <w:rFonts w:ascii="Trebuchet MS" w:eastAsia="Calibri" w:hAnsi="Trebuchet MS"/>
                <w:spacing w:val="-20"/>
                <w:sz w:val="19"/>
                <w:szCs w:val="19"/>
                <w:lang w:eastAsia="en-US"/>
              </w:rPr>
            </w:pPr>
            <w:r w:rsidRPr="00382544">
              <w:rPr>
                <w:rFonts w:ascii="Trebuchet MS" w:eastAsia="Calibri" w:hAnsi="Trebuchet MS"/>
                <w:spacing w:val="-20"/>
                <w:sz w:val="19"/>
                <w:szCs w:val="19"/>
                <w:lang w:eastAsia="en-US"/>
              </w:rPr>
              <w:t>Procedimientos de Solución Extrajudicial en el Derecho del Trabajo: Mediación, Conciliación y Arbitraje</w:t>
            </w:r>
          </w:p>
        </w:tc>
      </w:tr>
      <w:tr w:rsidR="00CF22A2" w:rsidRPr="00382544" w:rsidTr="00707036">
        <w:tc>
          <w:tcPr>
            <w:tcW w:w="1444" w:type="pct"/>
            <w:shd w:val="clear" w:color="auto" w:fill="auto"/>
          </w:tcPr>
          <w:p w:rsidR="00CF22A2" w:rsidRPr="00CE778B" w:rsidRDefault="00CF22A2" w:rsidP="00F23A56">
            <w:pPr>
              <w:rPr>
                <w:rFonts w:ascii="Trebuchet MS" w:eastAsia="Calibri" w:hAnsi="Trebuchet MS"/>
                <w:color w:val="FFFFFF" w:themeColor="background1"/>
                <w:spacing w:val="-20"/>
                <w:sz w:val="19"/>
                <w:szCs w:val="19"/>
                <w:lang w:eastAsia="en-US"/>
              </w:rPr>
            </w:pPr>
          </w:p>
        </w:tc>
        <w:tc>
          <w:tcPr>
            <w:tcW w:w="3556" w:type="pct"/>
            <w:shd w:val="clear" w:color="auto" w:fill="D6E3BC" w:themeFill="accent3" w:themeFillTint="66"/>
          </w:tcPr>
          <w:p w:rsidR="00CF22A2" w:rsidRPr="00382544" w:rsidRDefault="00CF22A2" w:rsidP="00E30C9A">
            <w:pPr>
              <w:jc w:val="center"/>
              <w:rPr>
                <w:rFonts w:ascii="Trebuchet MS" w:eastAsia="Calibri" w:hAnsi="Trebuchet MS"/>
                <w:b/>
                <w:color w:val="003300"/>
                <w:spacing w:val="-20"/>
                <w:sz w:val="19"/>
                <w:szCs w:val="19"/>
                <w:lang w:eastAsia="en-US"/>
              </w:rPr>
            </w:pPr>
            <w:r w:rsidRPr="00382544">
              <w:rPr>
                <w:rFonts w:ascii="Trebuchet MS" w:eastAsia="Calibri" w:hAnsi="Trebuchet MS"/>
                <w:b/>
                <w:color w:val="003300"/>
                <w:spacing w:val="-20"/>
                <w:sz w:val="19"/>
                <w:szCs w:val="19"/>
                <w:lang w:eastAsia="en-US"/>
              </w:rPr>
              <w:t xml:space="preserve"> 15</w:t>
            </w:r>
          </w:p>
        </w:tc>
      </w:tr>
      <w:tr w:rsidR="00CF22A2" w:rsidRPr="00382544">
        <w:tc>
          <w:tcPr>
            <w:tcW w:w="1444" w:type="pct"/>
            <w:shd w:val="clear" w:color="auto" w:fill="auto"/>
          </w:tcPr>
          <w:p w:rsidR="00CF22A2" w:rsidRPr="00382544" w:rsidRDefault="00CF22A2" w:rsidP="00F23A56">
            <w:pPr>
              <w:rPr>
                <w:rFonts w:ascii="Trebuchet MS" w:eastAsia="Calibri" w:hAnsi="Trebuchet MS"/>
                <w:spacing w:val="-20"/>
                <w:sz w:val="19"/>
                <w:szCs w:val="19"/>
                <w:lang w:val="en-US" w:eastAsia="en-US"/>
              </w:rPr>
            </w:pPr>
            <w:r w:rsidRPr="00382544">
              <w:rPr>
                <w:rFonts w:ascii="Trebuchet MS" w:eastAsia="Calibri" w:hAnsi="Trebuchet MS"/>
                <w:spacing w:val="-20"/>
                <w:sz w:val="19"/>
                <w:szCs w:val="19"/>
                <w:lang w:val="en-US" w:eastAsia="en-US"/>
              </w:rPr>
              <w:t>15:15-20:15</w:t>
            </w:r>
          </w:p>
        </w:tc>
        <w:tc>
          <w:tcPr>
            <w:tcW w:w="3556" w:type="pct"/>
            <w:shd w:val="clear" w:color="auto" w:fill="auto"/>
          </w:tcPr>
          <w:p w:rsidR="00CF22A2" w:rsidRPr="00382544" w:rsidRDefault="00CF22A2" w:rsidP="00F23A56">
            <w:pPr>
              <w:rPr>
                <w:rFonts w:ascii="Trebuchet MS" w:eastAsia="Calibri" w:hAnsi="Trebuchet MS"/>
                <w:spacing w:val="-20"/>
                <w:sz w:val="19"/>
                <w:szCs w:val="19"/>
                <w:lang w:eastAsia="en-US"/>
              </w:rPr>
            </w:pPr>
            <w:r w:rsidRPr="00382544">
              <w:rPr>
                <w:rFonts w:ascii="Trebuchet MS" w:eastAsia="Calibri" w:hAnsi="Trebuchet MS"/>
                <w:spacing w:val="-20"/>
                <w:sz w:val="19"/>
                <w:szCs w:val="19"/>
                <w:lang w:eastAsia="en-US"/>
              </w:rPr>
              <w:t>Mediación en conflictos laborales:</w:t>
            </w:r>
          </w:p>
        </w:tc>
      </w:tr>
      <w:tr w:rsidR="00CF22A2" w:rsidRPr="00382544">
        <w:tc>
          <w:tcPr>
            <w:tcW w:w="1444" w:type="pct"/>
            <w:shd w:val="clear" w:color="auto" w:fill="auto"/>
          </w:tcPr>
          <w:p w:rsidR="00CF22A2" w:rsidRPr="00382544" w:rsidRDefault="00CF22A2" w:rsidP="00F23A56">
            <w:pPr>
              <w:rPr>
                <w:rFonts w:ascii="Trebuchet MS" w:eastAsia="Calibri" w:hAnsi="Trebuchet MS"/>
                <w:spacing w:val="-20"/>
                <w:sz w:val="19"/>
                <w:szCs w:val="19"/>
                <w:lang w:eastAsia="en-US"/>
              </w:rPr>
            </w:pPr>
          </w:p>
        </w:tc>
        <w:tc>
          <w:tcPr>
            <w:tcW w:w="3556" w:type="pct"/>
            <w:shd w:val="clear" w:color="auto" w:fill="D6E3BC" w:themeFill="accent3" w:themeFillTint="66"/>
          </w:tcPr>
          <w:p w:rsidR="00CF22A2" w:rsidRPr="00382544" w:rsidRDefault="00382544" w:rsidP="00E30C9A">
            <w:pPr>
              <w:jc w:val="center"/>
              <w:rPr>
                <w:rFonts w:ascii="Trebuchet MS" w:eastAsia="Calibri" w:hAnsi="Trebuchet MS"/>
                <w:b/>
                <w:color w:val="003300"/>
                <w:spacing w:val="-20"/>
                <w:sz w:val="19"/>
                <w:szCs w:val="19"/>
                <w:lang w:eastAsia="en-US"/>
              </w:rPr>
            </w:pPr>
            <w:r w:rsidRPr="00382544">
              <w:rPr>
                <w:rFonts w:ascii="Trebuchet MS" w:eastAsia="Calibri" w:hAnsi="Trebuchet MS"/>
                <w:b/>
                <w:color w:val="003300"/>
                <w:spacing w:val="-20"/>
                <w:sz w:val="19"/>
                <w:szCs w:val="19"/>
                <w:lang w:eastAsia="en-US"/>
              </w:rPr>
              <w:t>29</w:t>
            </w:r>
          </w:p>
        </w:tc>
      </w:tr>
      <w:tr w:rsidR="00CF22A2" w:rsidRPr="00382544">
        <w:tc>
          <w:tcPr>
            <w:tcW w:w="1444" w:type="pct"/>
            <w:shd w:val="clear" w:color="auto" w:fill="auto"/>
          </w:tcPr>
          <w:p w:rsidR="00CF22A2" w:rsidRPr="00382544" w:rsidRDefault="00CF22A2" w:rsidP="00F23A56">
            <w:pPr>
              <w:jc w:val="both"/>
              <w:rPr>
                <w:rFonts w:ascii="Trebuchet MS" w:eastAsia="Calibri" w:hAnsi="Trebuchet MS"/>
                <w:spacing w:val="-20"/>
                <w:sz w:val="19"/>
                <w:szCs w:val="19"/>
                <w:lang w:eastAsia="en-US"/>
              </w:rPr>
            </w:pPr>
            <w:r w:rsidRPr="00382544">
              <w:rPr>
                <w:rFonts w:ascii="Trebuchet MS" w:eastAsia="Calibri" w:hAnsi="Trebuchet MS"/>
                <w:spacing w:val="-20"/>
                <w:sz w:val="19"/>
                <w:szCs w:val="19"/>
                <w:lang w:val="en-US" w:eastAsia="en-US"/>
              </w:rPr>
              <w:t>15:15-20:15</w:t>
            </w:r>
          </w:p>
        </w:tc>
        <w:tc>
          <w:tcPr>
            <w:tcW w:w="3556" w:type="pct"/>
            <w:shd w:val="clear" w:color="auto" w:fill="auto"/>
          </w:tcPr>
          <w:p w:rsidR="00CF22A2" w:rsidRPr="00382544" w:rsidRDefault="00382544" w:rsidP="00F23A56">
            <w:pPr>
              <w:rPr>
                <w:rFonts w:ascii="Trebuchet MS" w:eastAsia="Calibri" w:hAnsi="Trebuchet MS"/>
                <w:spacing w:val="-20"/>
                <w:sz w:val="19"/>
                <w:szCs w:val="19"/>
                <w:lang w:eastAsia="en-US"/>
              </w:rPr>
            </w:pPr>
            <w:r w:rsidRPr="00382544">
              <w:rPr>
                <w:rFonts w:ascii="Trebuchet MS" w:eastAsia="Calibri" w:hAnsi="Trebuchet MS"/>
                <w:spacing w:val="-20"/>
                <w:sz w:val="19"/>
                <w:szCs w:val="19"/>
                <w:lang w:eastAsia="en-US"/>
              </w:rPr>
              <w:t>Mediación Laboral Prejudicial e Intrajudicial y Servicio de Mediación y Arbitraje Laboral en Castilla y León</w:t>
            </w:r>
          </w:p>
        </w:tc>
      </w:tr>
      <w:tr w:rsidR="00CF22A2" w:rsidRPr="00382544">
        <w:tc>
          <w:tcPr>
            <w:tcW w:w="1444" w:type="pct"/>
            <w:shd w:val="clear" w:color="auto" w:fill="D6E3BC" w:themeFill="accent3" w:themeFillTint="66"/>
          </w:tcPr>
          <w:p w:rsidR="00CF22A2" w:rsidRPr="00382544" w:rsidRDefault="00CF22A2" w:rsidP="00F23A56">
            <w:pPr>
              <w:rPr>
                <w:rFonts w:ascii="Trebuchet MS" w:eastAsia="Calibri" w:hAnsi="Trebuchet MS"/>
                <w:b/>
                <w:spacing w:val="-20"/>
                <w:sz w:val="19"/>
                <w:szCs w:val="19"/>
                <w:lang w:val="en-US" w:eastAsia="en-US"/>
              </w:rPr>
            </w:pPr>
            <w:r w:rsidRPr="00382544">
              <w:rPr>
                <w:rFonts w:ascii="Trebuchet MS" w:hAnsi="Trebuchet MS"/>
                <w:b/>
                <w:color w:val="003300"/>
                <w:sz w:val="19"/>
                <w:szCs w:val="19"/>
              </w:rPr>
              <w:t>MAYO</w:t>
            </w:r>
          </w:p>
        </w:tc>
        <w:tc>
          <w:tcPr>
            <w:tcW w:w="3556" w:type="pct"/>
            <w:shd w:val="clear" w:color="auto" w:fill="D6E3BC" w:themeFill="accent3" w:themeFillTint="66"/>
          </w:tcPr>
          <w:p w:rsidR="00CF22A2" w:rsidRPr="00382544" w:rsidRDefault="002A6FAF" w:rsidP="00E30C9A">
            <w:pPr>
              <w:jc w:val="center"/>
              <w:rPr>
                <w:rFonts w:ascii="Trebuchet MS" w:eastAsia="Calibri" w:hAnsi="Trebuchet MS"/>
                <w:b/>
                <w:color w:val="003300"/>
                <w:spacing w:val="-20"/>
                <w:sz w:val="19"/>
                <w:szCs w:val="19"/>
                <w:lang w:val="en-US" w:eastAsia="en-US"/>
              </w:rPr>
            </w:pPr>
            <w:r>
              <w:rPr>
                <w:rFonts w:ascii="Trebuchet MS" w:eastAsia="Calibri" w:hAnsi="Trebuchet MS"/>
                <w:b/>
                <w:color w:val="003300"/>
                <w:spacing w:val="-20"/>
                <w:sz w:val="19"/>
                <w:szCs w:val="19"/>
                <w:lang w:val="en-US" w:eastAsia="en-US"/>
              </w:rPr>
              <w:t>13</w:t>
            </w:r>
          </w:p>
        </w:tc>
      </w:tr>
      <w:tr w:rsidR="00CF22A2" w:rsidRPr="00382544">
        <w:tc>
          <w:tcPr>
            <w:tcW w:w="1444" w:type="pct"/>
            <w:shd w:val="clear" w:color="auto" w:fill="auto"/>
          </w:tcPr>
          <w:p w:rsidR="00CF22A2" w:rsidRPr="00382544" w:rsidRDefault="00CF22A2" w:rsidP="00664F56">
            <w:pPr>
              <w:rPr>
                <w:rFonts w:ascii="Trebuchet MS" w:eastAsia="Calibri" w:hAnsi="Trebuchet MS"/>
                <w:spacing w:val="-20"/>
                <w:sz w:val="19"/>
                <w:szCs w:val="19"/>
                <w:lang w:val="en-US" w:eastAsia="en-US"/>
              </w:rPr>
            </w:pPr>
            <w:r w:rsidRPr="00382544">
              <w:rPr>
                <w:rFonts w:ascii="Trebuchet MS" w:eastAsia="Calibri" w:hAnsi="Trebuchet MS"/>
                <w:spacing w:val="-20"/>
                <w:sz w:val="19"/>
                <w:szCs w:val="19"/>
                <w:lang w:val="en-US" w:eastAsia="en-US"/>
              </w:rPr>
              <w:t>15:15-20:15</w:t>
            </w:r>
          </w:p>
        </w:tc>
        <w:tc>
          <w:tcPr>
            <w:tcW w:w="3556" w:type="pct"/>
            <w:shd w:val="clear" w:color="auto" w:fill="auto"/>
          </w:tcPr>
          <w:p w:rsidR="00CF22A2" w:rsidRPr="00382544" w:rsidRDefault="003562B4" w:rsidP="00664F56">
            <w:pPr>
              <w:rPr>
                <w:rFonts w:ascii="Trebuchet MS" w:eastAsia="Calibri" w:hAnsi="Trebuchet MS"/>
                <w:spacing w:val="-20"/>
                <w:sz w:val="19"/>
                <w:szCs w:val="19"/>
                <w:lang w:eastAsia="en-US"/>
              </w:rPr>
            </w:pPr>
            <w:r w:rsidRPr="00382544">
              <w:rPr>
                <w:rFonts w:ascii="Trebuchet MS" w:eastAsia="Calibri" w:hAnsi="Trebuchet MS"/>
                <w:spacing w:val="-20"/>
                <w:sz w:val="19"/>
                <w:szCs w:val="19"/>
                <w:lang w:eastAsia="en-US"/>
              </w:rPr>
              <w:t>Mediación Laboral Prejudicial e Intrajudicial y Servicio de Mediación y Arbitraje Laboral en Castilla y León</w:t>
            </w:r>
          </w:p>
        </w:tc>
      </w:tr>
      <w:tr w:rsidR="003562B4" w:rsidRPr="00382544">
        <w:tc>
          <w:tcPr>
            <w:tcW w:w="1444" w:type="pct"/>
            <w:shd w:val="clear" w:color="auto" w:fill="auto"/>
          </w:tcPr>
          <w:p w:rsidR="003562B4" w:rsidRPr="00382544" w:rsidRDefault="003562B4" w:rsidP="00664F56">
            <w:pPr>
              <w:rPr>
                <w:rFonts w:ascii="Trebuchet MS" w:eastAsia="Calibri" w:hAnsi="Trebuchet MS"/>
                <w:spacing w:val="-20"/>
                <w:sz w:val="19"/>
                <w:szCs w:val="19"/>
                <w:lang w:eastAsia="en-US"/>
              </w:rPr>
            </w:pPr>
          </w:p>
        </w:tc>
        <w:tc>
          <w:tcPr>
            <w:tcW w:w="3556" w:type="pct"/>
            <w:shd w:val="clear" w:color="auto" w:fill="D6E3BC" w:themeFill="accent3" w:themeFillTint="66"/>
          </w:tcPr>
          <w:p w:rsidR="003562B4" w:rsidRPr="00382544" w:rsidRDefault="003562B4" w:rsidP="0065422C">
            <w:pPr>
              <w:jc w:val="center"/>
              <w:rPr>
                <w:rFonts w:ascii="Trebuchet MS" w:eastAsia="Calibri" w:hAnsi="Trebuchet MS"/>
                <w:b/>
                <w:color w:val="003300"/>
                <w:spacing w:val="-20"/>
                <w:sz w:val="19"/>
                <w:szCs w:val="19"/>
                <w:lang w:eastAsia="en-US"/>
              </w:rPr>
            </w:pPr>
            <w:r>
              <w:rPr>
                <w:rFonts w:ascii="Trebuchet MS" w:eastAsia="Calibri" w:hAnsi="Trebuchet MS"/>
                <w:b/>
                <w:color w:val="003300"/>
                <w:spacing w:val="-20"/>
                <w:sz w:val="19"/>
                <w:szCs w:val="19"/>
                <w:lang w:eastAsia="en-US"/>
              </w:rPr>
              <w:t>20</w:t>
            </w:r>
          </w:p>
        </w:tc>
      </w:tr>
      <w:tr w:rsidR="003562B4" w:rsidRPr="00382544">
        <w:tc>
          <w:tcPr>
            <w:tcW w:w="1444" w:type="pct"/>
            <w:shd w:val="clear" w:color="auto" w:fill="auto"/>
          </w:tcPr>
          <w:p w:rsidR="003562B4" w:rsidRPr="00382544" w:rsidRDefault="003562B4" w:rsidP="00664F56">
            <w:pPr>
              <w:jc w:val="both"/>
              <w:rPr>
                <w:rFonts w:ascii="Trebuchet MS" w:eastAsia="Calibri" w:hAnsi="Trebuchet MS"/>
                <w:spacing w:val="-20"/>
                <w:sz w:val="19"/>
                <w:szCs w:val="19"/>
                <w:lang w:eastAsia="en-US"/>
              </w:rPr>
            </w:pPr>
            <w:r w:rsidRPr="00382544">
              <w:rPr>
                <w:rFonts w:ascii="Trebuchet MS" w:eastAsia="Calibri" w:hAnsi="Trebuchet MS"/>
                <w:spacing w:val="-20"/>
                <w:sz w:val="19"/>
                <w:szCs w:val="19"/>
                <w:lang w:val="en-US" w:eastAsia="en-US"/>
              </w:rPr>
              <w:t>15:15-20:15</w:t>
            </w:r>
          </w:p>
        </w:tc>
        <w:tc>
          <w:tcPr>
            <w:tcW w:w="3556" w:type="pct"/>
            <w:shd w:val="clear" w:color="auto" w:fill="auto"/>
          </w:tcPr>
          <w:p w:rsidR="00DB790B" w:rsidRDefault="003562B4" w:rsidP="00664F56">
            <w:pPr>
              <w:rPr>
                <w:rFonts w:ascii="Trebuchet MS" w:eastAsia="Calibri" w:hAnsi="Trebuchet MS"/>
                <w:spacing w:val="-20"/>
                <w:sz w:val="19"/>
                <w:szCs w:val="19"/>
                <w:lang w:eastAsia="en-US"/>
              </w:rPr>
            </w:pPr>
            <w:r w:rsidRPr="00382544">
              <w:rPr>
                <w:rFonts w:ascii="Trebuchet MS" w:eastAsia="Calibri" w:hAnsi="Trebuchet MS"/>
                <w:spacing w:val="-20"/>
                <w:sz w:val="19"/>
                <w:szCs w:val="19"/>
                <w:lang w:eastAsia="en-US"/>
              </w:rPr>
              <w:t xml:space="preserve">Estatuto del Mediador y Procedimiento de </w:t>
            </w:r>
          </w:p>
          <w:p w:rsidR="003562B4" w:rsidRPr="00382544" w:rsidRDefault="003562B4" w:rsidP="0065422C">
            <w:pPr>
              <w:rPr>
                <w:rFonts w:ascii="Trebuchet MS" w:eastAsia="Calibri" w:hAnsi="Trebuchet MS"/>
                <w:spacing w:val="-20"/>
                <w:sz w:val="19"/>
                <w:szCs w:val="19"/>
                <w:lang w:eastAsia="en-US"/>
              </w:rPr>
            </w:pPr>
          </w:p>
        </w:tc>
      </w:tr>
      <w:tr w:rsidR="0065422C" w:rsidRPr="00382544">
        <w:tc>
          <w:tcPr>
            <w:tcW w:w="1444" w:type="pct"/>
            <w:shd w:val="clear" w:color="auto" w:fill="auto"/>
          </w:tcPr>
          <w:p w:rsidR="0065422C" w:rsidRPr="00382544" w:rsidRDefault="0065422C" w:rsidP="006A22A6">
            <w:pPr>
              <w:rPr>
                <w:rFonts w:ascii="Trebuchet MS" w:eastAsia="Calibri" w:hAnsi="Trebuchet MS"/>
                <w:spacing w:val="-20"/>
                <w:sz w:val="19"/>
                <w:szCs w:val="19"/>
                <w:lang w:eastAsia="en-US"/>
              </w:rPr>
            </w:pPr>
          </w:p>
        </w:tc>
        <w:tc>
          <w:tcPr>
            <w:tcW w:w="3556" w:type="pct"/>
            <w:shd w:val="clear" w:color="auto" w:fill="D6E3BC" w:themeFill="accent3" w:themeFillTint="66"/>
          </w:tcPr>
          <w:p w:rsidR="0065422C" w:rsidRPr="00382544" w:rsidRDefault="0065422C" w:rsidP="006A22A6">
            <w:pPr>
              <w:jc w:val="center"/>
              <w:rPr>
                <w:rFonts w:ascii="Trebuchet MS" w:eastAsia="Calibri" w:hAnsi="Trebuchet MS"/>
                <w:b/>
                <w:color w:val="003300"/>
                <w:spacing w:val="-20"/>
                <w:sz w:val="19"/>
                <w:szCs w:val="19"/>
                <w:lang w:eastAsia="en-US"/>
              </w:rPr>
            </w:pPr>
            <w:r>
              <w:rPr>
                <w:rFonts w:ascii="Trebuchet MS" w:eastAsia="Calibri" w:hAnsi="Trebuchet MS"/>
                <w:b/>
                <w:color w:val="003300"/>
                <w:spacing w:val="-20"/>
                <w:sz w:val="19"/>
                <w:szCs w:val="19"/>
                <w:lang w:eastAsia="en-US"/>
              </w:rPr>
              <w:t>27</w:t>
            </w:r>
          </w:p>
        </w:tc>
      </w:tr>
      <w:tr w:rsidR="0065422C" w:rsidRPr="00382544">
        <w:tc>
          <w:tcPr>
            <w:tcW w:w="1444" w:type="pct"/>
            <w:shd w:val="clear" w:color="auto" w:fill="auto"/>
          </w:tcPr>
          <w:p w:rsidR="0065422C" w:rsidRPr="00382544" w:rsidRDefault="0065422C" w:rsidP="0081687E">
            <w:pPr>
              <w:jc w:val="both"/>
              <w:rPr>
                <w:rFonts w:ascii="Trebuchet MS" w:eastAsia="Calibri" w:hAnsi="Trebuchet MS"/>
                <w:spacing w:val="-20"/>
                <w:sz w:val="19"/>
                <w:szCs w:val="19"/>
                <w:lang w:val="en-US" w:eastAsia="en-US"/>
              </w:rPr>
            </w:pPr>
            <w:r w:rsidRPr="00382544">
              <w:rPr>
                <w:rFonts w:ascii="Trebuchet MS" w:eastAsia="Calibri" w:hAnsi="Trebuchet MS"/>
                <w:spacing w:val="-20"/>
                <w:sz w:val="19"/>
                <w:szCs w:val="19"/>
                <w:lang w:val="en-US" w:eastAsia="en-US"/>
              </w:rPr>
              <w:t>15:15-20:15</w:t>
            </w:r>
          </w:p>
        </w:tc>
        <w:tc>
          <w:tcPr>
            <w:tcW w:w="3556" w:type="pct"/>
            <w:shd w:val="clear" w:color="auto" w:fill="auto"/>
          </w:tcPr>
          <w:p w:rsidR="0065422C" w:rsidRDefault="0065422C" w:rsidP="0081687E">
            <w:pPr>
              <w:rPr>
                <w:rFonts w:ascii="Trebuchet MS" w:eastAsia="Calibri" w:hAnsi="Trebuchet MS"/>
                <w:spacing w:val="-20"/>
                <w:sz w:val="19"/>
                <w:szCs w:val="19"/>
                <w:lang w:eastAsia="en-US"/>
              </w:rPr>
            </w:pPr>
            <w:proofErr w:type="spellStart"/>
            <w:r w:rsidRPr="00382544">
              <w:rPr>
                <w:rFonts w:ascii="Trebuchet MS" w:eastAsia="Calibri" w:hAnsi="Trebuchet MS"/>
                <w:spacing w:val="-20"/>
                <w:sz w:val="19"/>
                <w:szCs w:val="19"/>
                <w:lang w:val="en-US" w:eastAsia="en-US"/>
              </w:rPr>
              <w:t>Técnicas</w:t>
            </w:r>
            <w:proofErr w:type="spellEnd"/>
            <w:r w:rsidRPr="00382544">
              <w:rPr>
                <w:rFonts w:ascii="Trebuchet MS" w:eastAsia="Calibri" w:hAnsi="Trebuchet MS"/>
                <w:spacing w:val="-20"/>
                <w:sz w:val="19"/>
                <w:szCs w:val="19"/>
                <w:lang w:val="en-US" w:eastAsia="en-US"/>
              </w:rPr>
              <w:t xml:space="preserve"> de </w:t>
            </w:r>
            <w:proofErr w:type="spellStart"/>
            <w:r w:rsidRPr="00382544">
              <w:rPr>
                <w:rFonts w:ascii="Trebuchet MS" w:eastAsia="Calibri" w:hAnsi="Trebuchet MS"/>
                <w:spacing w:val="-20"/>
                <w:sz w:val="19"/>
                <w:szCs w:val="19"/>
                <w:lang w:val="en-US" w:eastAsia="en-US"/>
              </w:rPr>
              <w:t>Mediación</w:t>
            </w:r>
            <w:proofErr w:type="spellEnd"/>
            <w:r w:rsidRPr="00382544">
              <w:rPr>
                <w:rFonts w:ascii="Trebuchet MS" w:eastAsia="Calibri" w:hAnsi="Trebuchet MS"/>
                <w:spacing w:val="-20"/>
                <w:sz w:val="19"/>
                <w:szCs w:val="19"/>
                <w:lang w:val="en-US" w:eastAsia="en-US"/>
              </w:rPr>
              <w:t xml:space="preserve"> </w:t>
            </w:r>
            <w:proofErr w:type="spellStart"/>
            <w:r w:rsidRPr="00382544">
              <w:rPr>
                <w:rFonts w:ascii="Trebuchet MS" w:eastAsia="Calibri" w:hAnsi="Trebuchet MS"/>
                <w:spacing w:val="-20"/>
                <w:sz w:val="19"/>
                <w:szCs w:val="19"/>
                <w:lang w:val="en-US" w:eastAsia="en-US"/>
              </w:rPr>
              <w:t>Laboral</w:t>
            </w:r>
            <w:proofErr w:type="spellEnd"/>
          </w:p>
          <w:p w:rsidR="0065422C" w:rsidRPr="00382544" w:rsidRDefault="0065422C" w:rsidP="0081687E">
            <w:pPr>
              <w:rPr>
                <w:rFonts w:ascii="Trebuchet MS" w:eastAsia="Calibri" w:hAnsi="Trebuchet MS"/>
                <w:spacing w:val="-20"/>
                <w:sz w:val="19"/>
                <w:szCs w:val="19"/>
                <w:lang w:eastAsia="en-US"/>
              </w:rPr>
            </w:pPr>
          </w:p>
        </w:tc>
      </w:tr>
      <w:tr w:rsidR="00CF22A2" w:rsidRPr="00382544">
        <w:tc>
          <w:tcPr>
            <w:tcW w:w="1444" w:type="pct"/>
            <w:shd w:val="clear" w:color="auto" w:fill="D6E3BC" w:themeFill="accent3" w:themeFillTint="66"/>
          </w:tcPr>
          <w:p w:rsidR="00CF22A2" w:rsidRPr="00382544" w:rsidRDefault="00CF22A2" w:rsidP="00664F56">
            <w:pPr>
              <w:rPr>
                <w:rFonts w:ascii="Trebuchet MS" w:eastAsia="Calibri" w:hAnsi="Trebuchet MS"/>
                <w:b/>
                <w:spacing w:val="-20"/>
                <w:sz w:val="19"/>
                <w:szCs w:val="19"/>
                <w:lang w:val="en-US" w:eastAsia="en-US"/>
              </w:rPr>
            </w:pPr>
            <w:r w:rsidRPr="00382544">
              <w:rPr>
                <w:rFonts w:ascii="Trebuchet MS" w:hAnsi="Trebuchet MS"/>
                <w:b/>
                <w:color w:val="003300"/>
                <w:sz w:val="19"/>
                <w:szCs w:val="19"/>
              </w:rPr>
              <w:t>JUNIO</w:t>
            </w:r>
          </w:p>
        </w:tc>
        <w:tc>
          <w:tcPr>
            <w:tcW w:w="3556" w:type="pct"/>
            <w:shd w:val="clear" w:color="auto" w:fill="D6E3BC" w:themeFill="accent3" w:themeFillTint="66"/>
          </w:tcPr>
          <w:p w:rsidR="00CF22A2" w:rsidRPr="00382544" w:rsidRDefault="00382544" w:rsidP="00664F56">
            <w:pPr>
              <w:jc w:val="center"/>
              <w:rPr>
                <w:rFonts w:ascii="Trebuchet MS" w:eastAsia="Calibri" w:hAnsi="Trebuchet MS"/>
                <w:b/>
                <w:color w:val="003300"/>
                <w:spacing w:val="-20"/>
                <w:sz w:val="19"/>
                <w:szCs w:val="19"/>
                <w:lang w:val="en-US" w:eastAsia="en-US"/>
              </w:rPr>
            </w:pPr>
            <w:r w:rsidRPr="00382544">
              <w:rPr>
                <w:rFonts w:ascii="Trebuchet MS" w:eastAsia="Calibri" w:hAnsi="Trebuchet MS"/>
                <w:b/>
                <w:color w:val="003300"/>
                <w:spacing w:val="-20"/>
                <w:sz w:val="19"/>
                <w:szCs w:val="19"/>
                <w:lang w:val="en-US" w:eastAsia="en-US"/>
              </w:rPr>
              <w:t>3</w:t>
            </w:r>
          </w:p>
        </w:tc>
      </w:tr>
      <w:tr w:rsidR="00CF22A2" w:rsidRPr="00382544">
        <w:tc>
          <w:tcPr>
            <w:tcW w:w="1444" w:type="pct"/>
            <w:shd w:val="clear" w:color="auto" w:fill="auto"/>
          </w:tcPr>
          <w:p w:rsidR="00CF22A2" w:rsidRPr="00382544" w:rsidRDefault="00CF22A2" w:rsidP="00664F56">
            <w:pPr>
              <w:rPr>
                <w:rFonts w:ascii="Trebuchet MS" w:eastAsia="Calibri" w:hAnsi="Trebuchet MS"/>
                <w:spacing w:val="-20"/>
                <w:sz w:val="19"/>
                <w:szCs w:val="19"/>
                <w:lang w:val="en-US" w:eastAsia="en-US"/>
              </w:rPr>
            </w:pPr>
            <w:r w:rsidRPr="00382544">
              <w:rPr>
                <w:rFonts w:ascii="Trebuchet MS" w:eastAsia="Calibri" w:hAnsi="Trebuchet MS"/>
                <w:spacing w:val="-20"/>
                <w:sz w:val="19"/>
                <w:szCs w:val="19"/>
                <w:lang w:val="en-US" w:eastAsia="en-US"/>
              </w:rPr>
              <w:t>15:15-20:15</w:t>
            </w:r>
          </w:p>
        </w:tc>
        <w:tc>
          <w:tcPr>
            <w:tcW w:w="3556" w:type="pct"/>
            <w:shd w:val="clear" w:color="auto" w:fill="auto"/>
          </w:tcPr>
          <w:p w:rsidR="00CF22A2" w:rsidRPr="00382544" w:rsidRDefault="00382544" w:rsidP="00664F56">
            <w:pPr>
              <w:rPr>
                <w:rFonts w:ascii="Trebuchet MS" w:eastAsia="Calibri" w:hAnsi="Trebuchet MS"/>
                <w:spacing w:val="-20"/>
                <w:sz w:val="19"/>
                <w:szCs w:val="19"/>
                <w:lang w:eastAsia="en-US"/>
              </w:rPr>
            </w:pPr>
            <w:proofErr w:type="spellStart"/>
            <w:r w:rsidRPr="00382544">
              <w:rPr>
                <w:rFonts w:ascii="Trebuchet MS" w:eastAsia="Calibri" w:hAnsi="Trebuchet MS"/>
                <w:spacing w:val="-20"/>
                <w:sz w:val="19"/>
                <w:szCs w:val="19"/>
                <w:lang w:val="en-US" w:eastAsia="en-US"/>
              </w:rPr>
              <w:t>Técnicas</w:t>
            </w:r>
            <w:proofErr w:type="spellEnd"/>
            <w:r w:rsidRPr="00382544">
              <w:rPr>
                <w:rFonts w:ascii="Trebuchet MS" w:eastAsia="Calibri" w:hAnsi="Trebuchet MS"/>
                <w:spacing w:val="-20"/>
                <w:sz w:val="19"/>
                <w:szCs w:val="19"/>
                <w:lang w:val="en-US" w:eastAsia="en-US"/>
              </w:rPr>
              <w:t xml:space="preserve"> de </w:t>
            </w:r>
            <w:proofErr w:type="spellStart"/>
            <w:r w:rsidRPr="00382544">
              <w:rPr>
                <w:rFonts w:ascii="Trebuchet MS" w:eastAsia="Calibri" w:hAnsi="Trebuchet MS"/>
                <w:spacing w:val="-20"/>
                <w:sz w:val="19"/>
                <w:szCs w:val="19"/>
                <w:lang w:val="en-US" w:eastAsia="en-US"/>
              </w:rPr>
              <w:t>Mediación</w:t>
            </w:r>
            <w:proofErr w:type="spellEnd"/>
            <w:r w:rsidRPr="00382544">
              <w:rPr>
                <w:rFonts w:ascii="Trebuchet MS" w:eastAsia="Calibri" w:hAnsi="Trebuchet MS"/>
                <w:spacing w:val="-20"/>
                <w:sz w:val="19"/>
                <w:szCs w:val="19"/>
                <w:lang w:val="en-US" w:eastAsia="en-US"/>
              </w:rPr>
              <w:t xml:space="preserve"> </w:t>
            </w:r>
            <w:proofErr w:type="spellStart"/>
            <w:r w:rsidRPr="00382544">
              <w:rPr>
                <w:rFonts w:ascii="Trebuchet MS" w:eastAsia="Calibri" w:hAnsi="Trebuchet MS"/>
                <w:spacing w:val="-20"/>
                <w:sz w:val="19"/>
                <w:szCs w:val="19"/>
                <w:lang w:val="en-US" w:eastAsia="en-US"/>
              </w:rPr>
              <w:t>Laboral</w:t>
            </w:r>
            <w:proofErr w:type="spellEnd"/>
          </w:p>
        </w:tc>
      </w:tr>
      <w:tr w:rsidR="00CE778B" w:rsidRPr="00382544" w:rsidTr="00D51636">
        <w:tc>
          <w:tcPr>
            <w:tcW w:w="1444" w:type="pct"/>
            <w:shd w:val="clear" w:color="auto" w:fill="D6E3BC" w:themeFill="accent3" w:themeFillTint="66"/>
          </w:tcPr>
          <w:p w:rsidR="00CE778B" w:rsidRPr="00382544" w:rsidRDefault="00CE778B" w:rsidP="00D51636">
            <w:pPr>
              <w:rPr>
                <w:rFonts w:ascii="Trebuchet MS" w:eastAsia="Calibri" w:hAnsi="Trebuchet MS"/>
                <w:b/>
                <w:spacing w:val="-20"/>
                <w:sz w:val="19"/>
                <w:szCs w:val="19"/>
                <w:lang w:val="en-US" w:eastAsia="en-US"/>
              </w:rPr>
            </w:pPr>
          </w:p>
        </w:tc>
        <w:tc>
          <w:tcPr>
            <w:tcW w:w="3556" w:type="pct"/>
            <w:shd w:val="clear" w:color="auto" w:fill="D6E3BC" w:themeFill="accent3" w:themeFillTint="66"/>
          </w:tcPr>
          <w:p w:rsidR="00CE778B" w:rsidRPr="00382544" w:rsidRDefault="00CE778B" w:rsidP="00D51636">
            <w:pPr>
              <w:jc w:val="center"/>
              <w:rPr>
                <w:rFonts w:ascii="Trebuchet MS" w:eastAsia="Calibri" w:hAnsi="Trebuchet MS"/>
                <w:b/>
                <w:color w:val="003300"/>
                <w:spacing w:val="-20"/>
                <w:sz w:val="19"/>
                <w:szCs w:val="19"/>
                <w:lang w:val="en-US" w:eastAsia="en-US"/>
              </w:rPr>
            </w:pPr>
            <w:r>
              <w:rPr>
                <w:rFonts w:ascii="Trebuchet MS" w:eastAsia="Calibri" w:hAnsi="Trebuchet MS"/>
                <w:b/>
                <w:color w:val="003300"/>
                <w:spacing w:val="-20"/>
                <w:sz w:val="19"/>
                <w:szCs w:val="19"/>
                <w:lang w:val="en-US" w:eastAsia="en-US"/>
              </w:rPr>
              <w:t>10</w:t>
            </w:r>
          </w:p>
        </w:tc>
      </w:tr>
      <w:tr w:rsidR="00CE778B" w:rsidRPr="00382544" w:rsidTr="00CE778B">
        <w:tc>
          <w:tcPr>
            <w:tcW w:w="1444" w:type="pct"/>
            <w:tcBorders>
              <w:top w:val="single" w:sz="4" w:space="0" w:color="auto"/>
              <w:left w:val="single" w:sz="4" w:space="0" w:color="auto"/>
              <w:bottom w:val="single" w:sz="4" w:space="0" w:color="auto"/>
              <w:right w:val="single" w:sz="4" w:space="0" w:color="auto"/>
            </w:tcBorders>
            <w:shd w:val="clear" w:color="auto" w:fill="auto"/>
          </w:tcPr>
          <w:p w:rsidR="00CE778B" w:rsidRPr="00382544" w:rsidRDefault="00CE778B" w:rsidP="00D51636">
            <w:pPr>
              <w:rPr>
                <w:rFonts w:ascii="Trebuchet MS" w:eastAsia="Calibri" w:hAnsi="Trebuchet MS"/>
                <w:spacing w:val="-20"/>
                <w:sz w:val="19"/>
                <w:szCs w:val="19"/>
                <w:lang w:val="en-US" w:eastAsia="en-US"/>
              </w:rPr>
            </w:pPr>
            <w:r w:rsidRPr="00382544">
              <w:rPr>
                <w:rFonts w:ascii="Trebuchet MS" w:eastAsia="Calibri" w:hAnsi="Trebuchet MS"/>
                <w:spacing w:val="-20"/>
                <w:sz w:val="19"/>
                <w:szCs w:val="19"/>
                <w:lang w:val="en-US" w:eastAsia="en-US"/>
              </w:rPr>
              <w:t>15:15-20:15</w:t>
            </w:r>
          </w:p>
        </w:tc>
        <w:tc>
          <w:tcPr>
            <w:tcW w:w="3556" w:type="pct"/>
            <w:tcBorders>
              <w:top w:val="single" w:sz="4" w:space="0" w:color="auto"/>
              <w:left w:val="single" w:sz="4" w:space="0" w:color="auto"/>
              <w:bottom w:val="single" w:sz="4" w:space="0" w:color="auto"/>
              <w:right w:val="single" w:sz="4" w:space="0" w:color="auto"/>
            </w:tcBorders>
            <w:shd w:val="clear" w:color="auto" w:fill="auto"/>
          </w:tcPr>
          <w:p w:rsidR="00CE778B" w:rsidRPr="00CE778B" w:rsidRDefault="00CE778B" w:rsidP="00D51636">
            <w:pPr>
              <w:rPr>
                <w:rFonts w:ascii="Trebuchet MS" w:eastAsia="Calibri" w:hAnsi="Trebuchet MS"/>
                <w:spacing w:val="-20"/>
                <w:sz w:val="19"/>
                <w:szCs w:val="19"/>
                <w:lang w:val="en-US" w:eastAsia="en-US"/>
              </w:rPr>
            </w:pPr>
            <w:proofErr w:type="spellStart"/>
            <w:r w:rsidRPr="00382544">
              <w:rPr>
                <w:rFonts w:ascii="Trebuchet MS" w:eastAsia="Calibri" w:hAnsi="Trebuchet MS"/>
                <w:spacing w:val="-20"/>
                <w:sz w:val="19"/>
                <w:szCs w:val="19"/>
                <w:lang w:val="en-US" w:eastAsia="en-US"/>
              </w:rPr>
              <w:t>Técnicas</w:t>
            </w:r>
            <w:proofErr w:type="spellEnd"/>
            <w:r w:rsidRPr="00382544">
              <w:rPr>
                <w:rFonts w:ascii="Trebuchet MS" w:eastAsia="Calibri" w:hAnsi="Trebuchet MS"/>
                <w:spacing w:val="-20"/>
                <w:sz w:val="19"/>
                <w:szCs w:val="19"/>
                <w:lang w:val="en-US" w:eastAsia="en-US"/>
              </w:rPr>
              <w:t xml:space="preserve"> de </w:t>
            </w:r>
            <w:proofErr w:type="spellStart"/>
            <w:r w:rsidRPr="00382544">
              <w:rPr>
                <w:rFonts w:ascii="Trebuchet MS" w:eastAsia="Calibri" w:hAnsi="Trebuchet MS"/>
                <w:spacing w:val="-20"/>
                <w:sz w:val="19"/>
                <w:szCs w:val="19"/>
                <w:lang w:val="en-US" w:eastAsia="en-US"/>
              </w:rPr>
              <w:t>Mediación</w:t>
            </w:r>
            <w:proofErr w:type="spellEnd"/>
            <w:r w:rsidRPr="00382544">
              <w:rPr>
                <w:rFonts w:ascii="Trebuchet MS" w:eastAsia="Calibri" w:hAnsi="Trebuchet MS"/>
                <w:spacing w:val="-20"/>
                <w:sz w:val="19"/>
                <w:szCs w:val="19"/>
                <w:lang w:val="en-US" w:eastAsia="en-US"/>
              </w:rPr>
              <w:t xml:space="preserve"> </w:t>
            </w:r>
            <w:proofErr w:type="spellStart"/>
            <w:r w:rsidRPr="00382544">
              <w:rPr>
                <w:rFonts w:ascii="Trebuchet MS" w:eastAsia="Calibri" w:hAnsi="Trebuchet MS"/>
                <w:spacing w:val="-20"/>
                <w:sz w:val="19"/>
                <w:szCs w:val="19"/>
                <w:lang w:val="en-US" w:eastAsia="en-US"/>
              </w:rPr>
              <w:t>Laboral</w:t>
            </w:r>
            <w:proofErr w:type="spellEnd"/>
          </w:p>
        </w:tc>
      </w:tr>
    </w:tbl>
    <w:p w:rsidR="003562B4" w:rsidRDefault="003562B4"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382544" w:rsidRPr="00392D91" w:rsidRDefault="00B2284D" w:rsidP="00392D91">
      <w:pPr>
        <w:jc w:val="center"/>
        <w:rPr>
          <w:rFonts w:ascii="Trebuchet MS" w:hAnsi="Trebuchet MS"/>
          <w:b/>
          <w:sz w:val="40"/>
          <w:szCs w:val="40"/>
        </w:rPr>
      </w:pPr>
      <w:r>
        <w:rPr>
          <w:rFonts w:ascii="Trebuchet MS" w:hAnsi="Trebuchet MS"/>
          <w:b/>
          <w:color w:val="009900"/>
          <w:sz w:val="40"/>
          <w:szCs w:val="40"/>
        </w:rPr>
        <w:t>mediacio</w:t>
      </w:r>
      <w:r w:rsidR="00392D91" w:rsidRPr="00392D91">
        <w:rPr>
          <w:rFonts w:ascii="Trebuchet MS" w:hAnsi="Trebuchet MS"/>
          <w:b/>
          <w:color w:val="009900"/>
          <w:sz w:val="40"/>
          <w:szCs w:val="40"/>
        </w:rPr>
        <w:t>n.unileon.es</w:t>
      </w:r>
    </w:p>
    <w:p w:rsidR="00382544" w:rsidRDefault="00382544"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65422C" w:rsidRDefault="0065422C" w:rsidP="000D2209">
      <w:pPr>
        <w:jc w:val="both"/>
        <w:rPr>
          <w:rFonts w:ascii="Trebuchet MS" w:hAnsi="Trebuchet MS"/>
          <w:b/>
          <w:sz w:val="18"/>
          <w:szCs w:val="18"/>
        </w:rPr>
      </w:pPr>
    </w:p>
    <w:p w:rsidR="0065422C" w:rsidRDefault="0065422C" w:rsidP="000D2209">
      <w:pPr>
        <w:jc w:val="both"/>
        <w:rPr>
          <w:rFonts w:ascii="Trebuchet MS" w:hAnsi="Trebuchet MS"/>
          <w:b/>
          <w:sz w:val="18"/>
          <w:szCs w:val="18"/>
        </w:rPr>
      </w:pPr>
    </w:p>
    <w:p w:rsidR="0065422C" w:rsidRDefault="0065422C" w:rsidP="000D2209">
      <w:pPr>
        <w:jc w:val="both"/>
        <w:rPr>
          <w:rFonts w:ascii="Trebuchet MS" w:hAnsi="Trebuchet MS"/>
          <w:b/>
          <w:sz w:val="18"/>
          <w:szCs w:val="18"/>
        </w:rPr>
      </w:pPr>
    </w:p>
    <w:p w:rsidR="00382544" w:rsidRDefault="00382544" w:rsidP="000D2209">
      <w:pPr>
        <w:jc w:val="both"/>
        <w:rPr>
          <w:rFonts w:ascii="Trebuchet MS" w:hAnsi="Trebuchet MS"/>
          <w:b/>
          <w:sz w:val="18"/>
          <w:szCs w:val="18"/>
        </w:rPr>
      </w:pPr>
    </w:p>
    <w:p w:rsidR="000D2209" w:rsidRPr="000B6662" w:rsidRDefault="000D2209" w:rsidP="000D2209">
      <w:pPr>
        <w:jc w:val="both"/>
        <w:rPr>
          <w:rFonts w:ascii="Trebuchet MS" w:hAnsi="Trebuchet MS"/>
          <w:sz w:val="18"/>
          <w:szCs w:val="18"/>
          <w:u w:val="single"/>
        </w:rPr>
      </w:pPr>
    </w:p>
    <w:p w:rsidR="000D2209" w:rsidRPr="000B6662" w:rsidRDefault="000D2209" w:rsidP="000D2209">
      <w:pPr>
        <w:jc w:val="both"/>
        <w:rPr>
          <w:rFonts w:ascii="Trebuchet MS" w:hAnsi="Trebuchet MS"/>
          <w:b/>
          <w:sz w:val="18"/>
          <w:szCs w:val="18"/>
        </w:rPr>
      </w:pPr>
    </w:p>
    <w:p w:rsidR="000D2209" w:rsidRPr="000B6662" w:rsidRDefault="000D2209" w:rsidP="000D2209">
      <w:pPr>
        <w:jc w:val="both"/>
        <w:rPr>
          <w:rFonts w:ascii="Trebuchet MS" w:hAnsi="Trebuchet MS"/>
          <w:b/>
          <w:sz w:val="18"/>
          <w:szCs w:val="18"/>
        </w:rPr>
      </w:pPr>
    </w:p>
    <w:p w:rsidR="000D2209" w:rsidRPr="000B6662" w:rsidRDefault="005F6DE0" w:rsidP="000D2209">
      <w:pPr>
        <w:jc w:val="both"/>
        <w:rPr>
          <w:rFonts w:ascii="Trebuchet MS" w:hAnsi="Trebuchet MS"/>
          <w:b/>
          <w:sz w:val="18"/>
          <w:szCs w:val="18"/>
        </w:rPr>
      </w:pPr>
      <w:r>
        <w:rPr>
          <w:noProof/>
        </w:rPr>
        <w:drawing>
          <wp:anchor distT="0" distB="0" distL="114300" distR="114300" simplePos="0" relativeHeight="251662336" behindDoc="0" locked="0" layoutInCell="1" allowOverlap="1">
            <wp:simplePos x="0" y="0"/>
            <wp:positionH relativeFrom="column">
              <wp:posOffset>273685</wp:posOffset>
            </wp:positionH>
            <wp:positionV relativeFrom="paragraph">
              <wp:posOffset>64770</wp:posOffset>
            </wp:positionV>
            <wp:extent cx="2663825" cy="1065530"/>
            <wp:effectExtent l="0" t="0" r="3175" b="1270"/>
            <wp:wrapNone/>
            <wp:docPr id="3" name="Imagen 3" descr="https://www.unileon.es/ficheros/informacion_general/id_visual_corporativa/nueva_marca/simbolo-web-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leon.es/ficheros/informacion_general/id_visual_corporativa/nueva_marca/simbolo-web-roj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3825" cy="1065530"/>
                    </a:xfrm>
                    <a:prstGeom prst="rect">
                      <a:avLst/>
                    </a:prstGeom>
                    <a:noFill/>
                    <a:ln>
                      <a:noFill/>
                    </a:ln>
                  </pic:spPr>
                </pic:pic>
              </a:graphicData>
            </a:graphic>
          </wp:anchor>
        </w:drawing>
      </w: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r>
        <w:rPr>
          <w:b/>
          <w:noProof/>
          <w:color w:val="009900"/>
          <w:sz w:val="52"/>
          <w:szCs w:val="52"/>
        </w:rPr>
        <w:drawing>
          <wp:anchor distT="0" distB="0" distL="114300" distR="114300" simplePos="0" relativeHeight="251661312" behindDoc="0" locked="0" layoutInCell="1" allowOverlap="1">
            <wp:simplePos x="0" y="0"/>
            <wp:positionH relativeFrom="column">
              <wp:posOffset>274955</wp:posOffset>
            </wp:positionH>
            <wp:positionV relativeFrom="paragraph">
              <wp:posOffset>60960</wp:posOffset>
            </wp:positionV>
            <wp:extent cx="2663825" cy="1425575"/>
            <wp:effectExtent l="0" t="0" r="3175"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rieras CC.Trabaj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3825" cy="1425575"/>
                    </a:xfrm>
                    <a:prstGeom prst="rect">
                      <a:avLst/>
                    </a:prstGeom>
                  </pic:spPr>
                </pic:pic>
              </a:graphicData>
            </a:graphic>
          </wp:anchor>
        </w:drawing>
      </w: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5F6DE0" w:rsidRDefault="005F6DE0" w:rsidP="000D2209">
      <w:pPr>
        <w:rPr>
          <w:rFonts w:ascii="Trebuchet MS" w:hAnsi="Trebuchet MS"/>
          <w:sz w:val="18"/>
          <w:szCs w:val="18"/>
          <w:lang w:val="es-ES_tradnl"/>
        </w:rPr>
      </w:pPr>
    </w:p>
    <w:p w:rsidR="001C4832" w:rsidRDefault="001C4832" w:rsidP="00436CEB">
      <w:pPr>
        <w:jc w:val="center"/>
        <w:rPr>
          <w:rFonts w:ascii="Trebuchet MS" w:hAnsi="Trebuchet MS"/>
          <w:sz w:val="20"/>
          <w:szCs w:val="20"/>
          <w:lang w:val="es-ES_tradnl"/>
        </w:rPr>
      </w:pPr>
    </w:p>
    <w:p w:rsidR="001C4832" w:rsidRDefault="001C4832" w:rsidP="00436CEB">
      <w:pPr>
        <w:jc w:val="center"/>
        <w:rPr>
          <w:rFonts w:ascii="Trebuchet MS" w:hAnsi="Trebuchet MS"/>
          <w:sz w:val="20"/>
          <w:szCs w:val="20"/>
          <w:lang w:val="es-ES_tradnl"/>
        </w:rPr>
      </w:pPr>
    </w:p>
    <w:p w:rsidR="004A4948" w:rsidRPr="00BE45A6" w:rsidRDefault="00436CEB" w:rsidP="00436CEB">
      <w:pPr>
        <w:jc w:val="center"/>
        <w:rPr>
          <w:rFonts w:ascii="Trebuchet MS" w:hAnsi="Trebuchet MS"/>
          <w:sz w:val="20"/>
          <w:szCs w:val="20"/>
          <w:lang w:val="es-ES_tradnl"/>
        </w:rPr>
      </w:pPr>
      <w:r w:rsidRPr="00BE45A6">
        <w:rPr>
          <w:rFonts w:ascii="Trebuchet MS" w:hAnsi="Trebuchet MS"/>
          <w:sz w:val="20"/>
          <w:szCs w:val="20"/>
          <w:lang w:val="es-ES_tradnl"/>
        </w:rPr>
        <w:t>Más información:</w:t>
      </w:r>
    </w:p>
    <w:p w:rsidR="004A4948" w:rsidRPr="00BE45A6" w:rsidRDefault="00587A80" w:rsidP="005F6DE0">
      <w:pPr>
        <w:jc w:val="center"/>
        <w:rPr>
          <w:rFonts w:ascii="Trebuchet MS" w:hAnsi="Trebuchet MS"/>
          <w:sz w:val="20"/>
          <w:szCs w:val="20"/>
          <w:lang w:val="es-ES_tradnl"/>
        </w:rPr>
      </w:pPr>
      <w:r w:rsidRPr="00BE45A6">
        <w:rPr>
          <w:rFonts w:ascii="Trebuchet MS" w:hAnsi="Trebuchet MS"/>
          <w:sz w:val="20"/>
          <w:szCs w:val="20"/>
          <w:lang w:val="es-ES_tradnl"/>
        </w:rPr>
        <w:t>Inscripción:</w:t>
      </w:r>
    </w:p>
    <w:p w:rsidR="004A4948" w:rsidRDefault="004A4948" w:rsidP="005F6DE0">
      <w:pPr>
        <w:jc w:val="center"/>
        <w:rPr>
          <w:rFonts w:ascii="Trebuchet MS" w:hAnsi="Trebuchet MS"/>
          <w:lang w:val="es-ES_tradnl"/>
        </w:rPr>
      </w:pPr>
    </w:p>
    <w:p w:rsidR="00BE45A6" w:rsidRPr="00BE45A6" w:rsidRDefault="00BE45A6" w:rsidP="005F6DE0">
      <w:pPr>
        <w:jc w:val="center"/>
        <w:rPr>
          <w:rFonts w:ascii="Trebuchet MS" w:hAnsi="Trebuchet MS"/>
          <w:sz w:val="20"/>
          <w:szCs w:val="20"/>
          <w:lang w:val="es-ES_tradnl"/>
        </w:rPr>
      </w:pPr>
      <w:r w:rsidRPr="00BE45A6">
        <w:rPr>
          <w:rFonts w:ascii="Trebuchet MS" w:hAnsi="Trebuchet MS"/>
          <w:sz w:val="20"/>
          <w:szCs w:val="20"/>
          <w:lang w:val="es-ES_tradnl"/>
        </w:rPr>
        <w:t>UNIDAD DE POSTGRADO</w:t>
      </w:r>
    </w:p>
    <w:p w:rsidR="004A4948" w:rsidRPr="00BE45A6" w:rsidRDefault="00BE45A6" w:rsidP="005F6DE0">
      <w:pPr>
        <w:jc w:val="center"/>
        <w:rPr>
          <w:rFonts w:ascii="Trebuchet MS" w:hAnsi="Trebuchet MS"/>
          <w:sz w:val="20"/>
          <w:szCs w:val="20"/>
          <w:lang w:val="es-ES_tradnl"/>
        </w:rPr>
      </w:pPr>
      <w:r>
        <w:rPr>
          <w:rFonts w:ascii="Trebuchet MS" w:hAnsi="Trebuchet MS"/>
          <w:sz w:val="20"/>
          <w:szCs w:val="20"/>
          <w:lang w:val="es-ES_tradnl"/>
        </w:rPr>
        <w:t>EDIFICIO DE GESTIÓN ACADÉ</w:t>
      </w:r>
      <w:r w:rsidRPr="00BE45A6">
        <w:rPr>
          <w:rFonts w:ascii="Trebuchet MS" w:hAnsi="Trebuchet MS"/>
          <w:sz w:val="20"/>
          <w:szCs w:val="20"/>
          <w:lang w:val="es-ES_tradnl"/>
        </w:rPr>
        <w:t>MICA</w:t>
      </w:r>
    </w:p>
    <w:p w:rsidR="004A4948" w:rsidRPr="00BE45A6" w:rsidRDefault="00BE45A6" w:rsidP="005F6DE0">
      <w:pPr>
        <w:jc w:val="center"/>
        <w:rPr>
          <w:rFonts w:ascii="Trebuchet MS" w:hAnsi="Trebuchet MS"/>
          <w:sz w:val="20"/>
          <w:szCs w:val="20"/>
          <w:lang w:val="es-ES_tradnl"/>
        </w:rPr>
      </w:pPr>
      <w:r>
        <w:rPr>
          <w:rFonts w:ascii="Trebuchet MS" w:hAnsi="Trebuchet MS"/>
          <w:sz w:val="20"/>
          <w:szCs w:val="20"/>
          <w:lang w:val="es-ES_tradnl"/>
        </w:rPr>
        <w:t xml:space="preserve">Campus de </w:t>
      </w:r>
      <w:proofErr w:type="spellStart"/>
      <w:r>
        <w:rPr>
          <w:rFonts w:ascii="Trebuchet MS" w:hAnsi="Trebuchet MS"/>
          <w:sz w:val="20"/>
          <w:szCs w:val="20"/>
          <w:lang w:val="es-ES_tradnl"/>
        </w:rPr>
        <w:t>Vegazana</w:t>
      </w:r>
      <w:proofErr w:type="spellEnd"/>
    </w:p>
    <w:p w:rsidR="004A4948" w:rsidRPr="00BE45A6" w:rsidRDefault="00BE45A6" w:rsidP="005F6DE0">
      <w:pPr>
        <w:jc w:val="center"/>
        <w:rPr>
          <w:rFonts w:ascii="Trebuchet MS" w:hAnsi="Trebuchet MS"/>
          <w:sz w:val="20"/>
          <w:szCs w:val="20"/>
          <w:lang w:val="es-ES_tradnl"/>
        </w:rPr>
      </w:pPr>
      <w:r>
        <w:rPr>
          <w:rFonts w:ascii="Trebuchet MS" w:hAnsi="Trebuchet MS"/>
          <w:sz w:val="20"/>
          <w:szCs w:val="20"/>
          <w:lang w:val="es-ES_tradnl"/>
        </w:rPr>
        <w:t>24071 León</w:t>
      </w:r>
    </w:p>
    <w:p w:rsidR="004A4948" w:rsidRPr="00BE45A6" w:rsidRDefault="00BE45A6" w:rsidP="005F6DE0">
      <w:pPr>
        <w:jc w:val="center"/>
        <w:rPr>
          <w:rFonts w:ascii="Trebuchet MS" w:hAnsi="Trebuchet MS"/>
          <w:sz w:val="20"/>
          <w:szCs w:val="20"/>
          <w:lang w:val="es-ES_tradnl"/>
        </w:rPr>
      </w:pPr>
      <w:r>
        <w:rPr>
          <w:rFonts w:ascii="Trebuchet MS" w:hAnsi="Trebuchet MS"/>
          <w:sz w:val="20"/>
          <w:szCs w:val="20"/>
          <w:lang w:val="es-ES_tradnl"/>
        </w:rPr>
        <w:t>Correo: posgrado@unileon.es</w:t>
      </w:r>
    </w:p>
    <w:p w:rsidR="004A4948" w:rsidRPr="00BE45A6" w:rsidRDefault="00BE45A6" w:rsidP="005F6DE0">
      <w:pPr>
        <w:jc w:val="center"/>
        <w:rPr>
          <w:rFonts w:ascii="Trebuchet MS" w:hAnsi="Trebuchet MS"/>
          <w:sz w:val="20"/>
          <w:szCs w:val="20"/>
          <w:lang w:val="es-ES_tradnl"/>
        </w:rPr>
      </w:pPr>
      <w:r>
        <w:rPr>
          <w:rFonts w:ascii="Trebuchet MS" w:hAnsi="Trebuchet MS"/>
          <w:sz w:val="20"/>
          <w:szCs w:val="20"/>
          <w:lang w:val="es-ES_tradnl"/>
        </w:rPr>
        <w:t>Tel: 987 291 696 – 987 293 463</w:t>
      </w:r>
    </w:p>
    <w:p w:rsidR="004A4948" w:rsidRPr="00BE45A6" w:rsidRDefault="00BE45A6" w:rsidP="005F6DE0">
      <w:pPr>
        <w:jc w:val="center"/>
        <w:rPr>
          <w:rFonts w:ascii="Trebuchet MS" w:hAnsi="Trebuchet MS"/>
          <w:sz w:val="20"/>
          <w:szCs w:val="20"/>
          <w:lang w:val="es-ES_tradnl"/>
        </w:rPr>
      </w:pPr>
      <w:r>
        <w:rPr>
          <w:rFonts w:ascii="Trebuchet MS" w:hAnsi="Trebuchet MS"/>
          <w:sz w:val="20"/>
          <w:szCs w:val="20"/>
          <w:lang w:val="es-ES_tradnl"/>
        </w:rPr>
        <w:t xml:space="preserve">Web: </w:t>
      </w:r>
      <w:r w:rsidR="00B2284D">
        <w:rPr>
          <w:rFonts w:ascii="Trebuchet MS" w:hAnsi="Trebuchet MS"/>
          <w:sz w:val="20"/>
          <w:szCs w:val="20"/>
          <w:lang w:val="es-ES_tradnl"/>
        </w:rPr>
        <w:t>mediacio</w:t>
      </w:r>
      <w:r>
        <w:rPr>
          <w:rFonts w:ascii="Trebuchet MS" w:hAnsi="Trebuchet MS"/>
          <w:sz w:val="20"/>
          <w:szCs w:val="20"/>
          <w:lang w:val="es-ES_tradnl"/>
        </w:rPr>
        <w:t>n.unileon.es</w:t>
      </w:r>
    </w:p>
    <w:p w:rsidR="004A4948" w:rsidRDefault="004A4948" w:rsidP="000D2209">
      <w:pPr>
        <w:rPr>
          <w:rFonts w:ascii="Trebuchet MS" w:hAnsi="Trebuchet MS"/>
          <w:sz w:val="20"/>
          <w:szCs w:val="20"/>
          <w:lang w:val="es-ES_tradnl"/>
        </w:rPr>
      </w:pPr>
    </w:p>
    <w:p w:rsidR="001C4832" w:rsidRDefault="001C4832" w:rsidP="000D2209">
      <w:pPr>
        <w:rPr>
          <w:rFonts w:ascii="Trebuchet MS" w:hAnsi="Trebuchet MS"/>
          <w:sz w:val="20"/>
          <w:szCs w:val="20"/>
          <w:lang w:val="es-ES_tradnl"/>
        </w:rPr>
      </w:pPr>
    </w:p>
    <w:p w:rsidR="00B2284D" w:rsidRDefault="00B2284D" w:rsidP="000D2209">
      <w:pPr>
        <w:rPr>
          <w:rFonts w:ascii="Trebuchet MS" w:hAnsi="Trebuchet MS"/>
          <w:sz w:val="20"/>
          <w:szCs w:val="20"/>
          <w:lang w:val="es-ES_tradnl"/>
        </w:rPr>
      </w:pPr>
    </w:p>
    <w:p w:rsidR="00B2284D" w:rsidRDefault="00B2284D" w:rsidP="000D2209">
      <w:pPr>
        <w:rPr>
          <w:rFonts w:ascii="Trebuchet MS" w:hAnsi="Trebuchet MS"/>
          <w:sz w:val="20"/>
          <w:szCs w:val="20"/>
          <w:lang w:val="es-ES_tradnl"/>
        </w:rPr>
      </w:pPr>
    </w:p>
    <w:p w:rsidR="002B1E33" w:rsidRDefault="002B1E33" w:rsidP="000D2209">
      <w:pPr>
        <w:rPr>
          <w:rFonts w:ascii="Trebuchet MS" w:hAnsi="Trebuchet MS"/>
          <w:sz w:val="20"/>
          <w:szCs w:val="20"/>
          <w:lang w:val="es-ES_tradnl"/>
        </w:rPr>
      </w:pPr>
    </w:p>
    <w:p w:rsidR="002B1E33" w:rsidRDefault="002B1E33" w:rsidP="000D2209">
      <w:pPr>
        <w:rPr>
          <w:rFonts w:ascii="Trebuchet MS" w:hAnsi="Trebuchet MS"/>
          <w:sz w:val="20"/>
          <w:szCs w:val="20"/>
          <w:lang w:val="es-ES_tradnl"/>
        </w:rPr>
      </w:pPr>
    </w:p>
    <w:p w:rsidR="002B1E33" w:rsidRDefault="002B1E33" w:rsidP="000D2209">
      <w:pPr>
        <w:rPr>
          <w:rFonts w:ascii="Trebuchet MS" w:hAnsi="Trebuchet MS"/>
          <w:sz w:val="20"/>
          <w:szCs w:val="20"/>
          <w:lang w:val="es-ES_tradnl"/>
        </w:rPr>
      </w:pPr>
    </w:p>
    <w:p w:rsidR="002B1E33" w:rsidRDefault="002B1E33" w:rsidP="000D2209">
      <w:pPr>
        <w:rPr>
          <w:rFonts w:ascii="Trebuchet MS" w:hAnsi="Trebuchet MS"/>
          <w:sz w:val="20"/>
          <w:szCs w:val="20"/>
          <w:lang w:val="es-ES_tradnl"/>
        </w:rPr>
      </w:pPr>
    </w:p>
    <w:p w:rsidR="00B2284D" w:rsidRDefault="00B2284D" w:rsidP="000D2209">
      <w:pPr>
        <w:rPr>
          <w:rFonts w:ascii="Trebuchet MS" w:hAnsi="Trebuchet MS"/>
          <w:sz w:val="20"/>
          <w:szCs w:val="20"/>
          <w:lang w:val="es-ES_tradnl"/>
        </w:rPr>
      </w:pPr>
    </w:p>
    <w:p w:rsidR="001C4832" w:rsidRPr="00BE45A6" w:rsidRDefault="001C4832" w:rsidP="000D2209">
      <w:pPr>
        <w:rPr>
          <w:rFonts w:ascii="Trebuchet MS" w:hAnsi="Trebuchet MS"/>
          <w:sz w:val="20"/>
          <w:szCs w:val="20"/>
          <w:lang w:val="es-ES_tradnl"/>
        </w:rPr>
      </w:pPr>
    </w:p>
    <w:p w:rsidR="00B2284D" w:rsidRDefault="00BE45A6" w:rsidP="000D2209">
      <w:pPr>
        <w:rPr>
          <w:rFonts w:ascii="Trebuchet MS" w:hAnsi="Trebuchet MS"/>
          <w:sz w:val="28"/>
          <w:szCs w:val="28"/>
          <w:lang w:val="es-ES_tradnl"/>
        </w:rPr>
      </w:pPr>
      <w:r>
        <w:rPr>
          <w:rFonts w:ascii="Trebuchet MS" w:hAnsi="Trebuchet MS"/>
          <w:sz w:val="28"/>
          <w:szCs w:val="28"/>
          <w:lang w:val="es-ES_tradnl"/>
        </w:rPr>
        <w:t xml:space="preserve">Curso </w:t>
      </w:r>
      <w:r w:rsidR="00436CEB" w:rsidRPr="004660AB">
        <w:rPr>
          <w:rFonts w:ascii="Trebuchet MS" w:hAnsi="Trebuchet MS"/>
          <w:sz w:val="28"/>
          <w:szCs w:val="28"/>
          <w:lang w:val="es-ES_tradnl"/>
        </w:rPr>
        <w:t xml:space="preserve">de </w:t>
      </w:r>
    </w:p>
    <w:p w:rsidR="00436CEB" w:rsidRPr="004660AB" w:rsidRDefault="00436CEB" w:rsidP="000D2209">
      <w:pPr>
        <w:rPr>
          <w:rFonts w:ascii="Trebuchet MS" w:hAnsi="Trebuchet MS"/>
          <w:sz w:val="28"/>
          <w:szCs w:val="28"/>
          <w:lang w:val="es-ES_tradnl"/>
        </w:rPr>
      </w:pPr>
    </w:p>
    <w:p w:rsidR="004A4948" w:rsidRPr="002B1E33" w:rsidRDefault="00436CEB" w:rsidP="00436CEB">
      <w:pPr>
        <w:jc w:val="center"/>
        <w:rPr>
          <w:rFonts w:ascii="Trebuchet MS" w:hAnsi="Trebuchet MS"/>
          <w:b/>
          <w:color w:val="009900"/>
          <w:sz w:val="56"/>
          <w:szCs w:val="52"/>
          <w:lang w:val="es-ES_tradnl"/>
        </w:rPr>
      </w:pPr>
      <w:r w:rsidRPr="002B1E33">
        <w:rPr>
          <w:b/>
          <w:color w:val="009900"/>
          <w:sz w:val="56"/>
          <w:szCs w:val="52"/>
        </w:rPr>
        <w:t>MEDIACIÓN LABORAL</w:t>
      </w:r>
    </w:p>
    <w:p w:rsidR="004A4948" w:rsidRPr="002B1E33" w:rsidRDefault="004A4948" w:rsidP="000D2209">
      <w:pPr>
        <w:rPr>
          <w:rFonts w:ascii="Trebuchet MS" w:hAnsi="Trebuchet MS"/>
          <w:sz w:val="56"/>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173386" w:rsidRDefault="00173386" w:rsidP="000D2209">
      <w:pPr>
        <w:rPr>
          <w:rFonts w:ascii="Trebuchet MS" w:hAnsi="Trebuchet MS"/>
          <w:sz w:val="18"/>
          <w:szCs w:val="18"/>
          <w:lang w:val="es-ES_tradnl"/>
        </w:rPr>
      </w:pPr>
    </w:p>
    <w:p w:rsidR="00173386" w:rsidRDefault="005F6DE0" w:rsidP="000D2209">
      <w:pPr>
        <w:rPr>
          <w:rFonts w:ascii="Trebuchet MS" w:hAnsi="Trebuchet MS"/>
          <w:sz w:val="18"/>
          <w:szCs w:val="18"/>
          <w:lang w:val="es-ES_tradnl"/>
        </w:rPr>
      </w:pPr>
      <w:r>
        <w:rPr>
          <w:rFonts w:ascii="Trebuchet MS" w:hAnsi="Trebuchet MS"/>
          <w:noProof/>
          <w:sz w:val="18"/>
          <w:szCs w:val="18"/>
        </w:rPr>
        <w:drawing>
          <wp:anchor distT="0" distB="0" distL="114300" distR="114300" simplePos="0" relativeHeight="251659264" behindDoc="1" locked="0" layoutInCell="1" allowOverlap="1">
            <wp:simplePos x="0" y="0"/>
            <wp:positionH relativeFrom="column">
              <wp:posOffset>527685</wp:posOffset>
            </wp:positionH>
            <wp:positionV relativeFrom="page">
              <wp:posOffset>3505200</wp:posOffset>
            </wp:positionV>
            <wp:extent cx="2091690" cy="1590675"/>
            <wp:effectExtent l="0" t="0" r="3810" b="9525"/>
            <wp:wrapNone/>
            <wp:docPr id="2" name="Imagen 2" descr="logo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690" cy="1590675"/>
                    </a:xfrm>
                    <a:prstGeom prst="rect">
                      <a:avLst/>
                    </a:prstGeom>
                    <a:noFill/>
                    <a:ln>
                      <a:noFill/>
                    </a:ln>
                  </pic:spPr>
                </pic:pic>
              </a:graphicData>
            </a:graphic>
          </wp:anchor>
        </w:drawing>
      </w:r>
    </w:p>
    <w:p w:rsidR="00173386" w:rsidRDefault="00173386" w:rsidP="000D2209">
      <w:pPr>
        <w:rPr>
          <w:rFonts w:ascii="Trebuchet MS" w:hAnsi="Trebuchet MS"/>
          <w:sz w:val="18"/>
          <w:szCs w:val="18"/>
          <w:lang w:val="es-ES_tradnl"/>
        </w:rPr>
      </w:pPr>
    </w:p>
    <w:p w:rsidR="00173386" w:rsidRDefault="00173386"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4A4948" w:rsidRDefault="004A4948" w:rsidP="000D2209">
      <w:pPr>
        <w:rPr>
          <w:rFonts w:ascii="Trebuchet MS" w:hAnsi="Trebuchet MS"/>
          <w:sz w:val="18"/>
          <w:szCs w:val="18"/>
          <w:lang w:val="es-ES_tradnl"/>
        </w:rPr>
      </w:pPr>
    </w:p>
    <w:p w:rsidR="00EB254B" w:rsidRDefault="00EB254B" w:rsidP="00EB254B">
      <w:pPr>
        <w:rPr>
          <w:rFonts w:ascii="Trebuchet MS" w:hAnsi="Trebuchet MS"/>
          <w:sz w:val="44"/>
          <w:szCs w:val="44"/>
          <w:lang w:val="es-ES_tradnl"/>
        </w:rPr>
      </w:pPr>
      <w:r w:rsidRPr="00493901">
        <w:rPr>
          <w:noProof/>
        </w:rPr>
        <w:drawing>
          <wp:anchor distT="0" distB="0" distL="114300" distR="114300" simplePos="0" relativeHeight="251660288" behindDoc="0" locked="0" layoutInCell="1" allowOverlap="1">
            <wp:simplePos x="0" y="0"/>
            <wp:positionH relativeFrom="column">
              <wp:posOffset>2149475</wp:posOffset>
            </wp:positionH>
            <wp:positionV relativeFrom="paragraph">
              <wp:posOffset>132715</wp:posOffset>
            </wp:positionV>
            <wp:extent cx="742950" cy="771525"/>
            <wp:effectExtent l="0" t="0" r="0" b="9525"/>
            <wp:wrapNone/>
            <wp:docPr id="4" name="Imagen 4" descr="ESCUDO CIENCIAS TRABAJ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IENCIAS TRABAJO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anchor>
        </w:drawing>
      </w:r>
      <w:r>
        <w:rPr>
          <w:rFonts w:ascii="Trebuchet MS" w:hAnsi="Trebuchet MS"/>
          <w:sz w:val="44"/>
          <w:szCs w:val="44"/>
          <w:lang w:val="es-ES_tradnl"/>
        </w:rPr>
        <w:t xml:space="preserve">   </w:t>
      </w:r>
      <w:r w:rsidR="004660AB">
        <w:rPr>
          <w:rFonts w:ascii="Trebuchet MS" w:hAnsi="Trebuchet MS"/>
          <w:sz w:val="44"/>
          <w:szCs w:val="44"/>
          <w:lang w:val="es-ES_tradnl"/>
        </w:rPr>
        <w:t>FACULTAD DE</w:t>
      </w:r>
    </w:p>
    <w:p w:rsidR="004660AB" w:rsidRDefault="00EB254B" w:rsidP="00EB254B">
      <w:pPr>
        <w:rPr>
          <w:rFonts w:ascii="Trebuchet MS" w:hAnsi="Trebuchet MS"/>
          <w:sz w:val="44"/>
          <w:szCs w:val="44"/>
          <w:lang w:val="es-ES_tradnl"/>
        </w:rPr>
      </w:pPr>
      <w:r>
        <w:rPr>
          <w:rFonts w:ascii="Trebuchet MS" w:hAnsi="Trebuchet MS"/>
          <w:sz w:val="44"/>
          <w:szCs w:val="44"/>
          <w:lang w:val="es-ES_tradnl"/>
        </w:rPr>
        <w:t xml:space="preserve">       C</w:t>
      </w:r>
      <w:r w:rsidR="004660AB">
        <w:rPr>
          <w:rFonts w:ascii="Trebuchet MS" w:hAnsi="Trebuchet MS"/>
          <w:sz w:val="44"/>
          <w:szCs w:val="44"/>
          <w:lang w:val="es-ES_tradnl"/>
        </w:rPr>
        <w:t>IENCIAS</w:t>
      </w:r>
    </w:p>
    <w:p w:rsidR="004A4948" w:rsidRPr="004660AB" w:rsidRDefault="00EB254B" w:rsidP="00EB254B">
      <w:pPr>
        <w:rPr>
          <w:rFonts w:ascii="Trebuchet MS" w:hAnsi="Trebuchet MS"/>
          <w:sz w:val="44"/>
          <w:szCs w:val="44"/>
          <w:lang w:val="es-ES_tradnl"/>
        </w:rPr>
      </w:pPr>
      <w:r>
        <w:rPr>
          <w:rFonts w:ascii="Trebuchet MS" w:hAnsi="Trebuchet MS"/>
          <w:sz w:val="44"/>
          <w:szCs w:val="44"/>
          <w:lang w:val="es-ES_tradnl"/>
        </w:rPr>
        <w:t xml:space="preserve">   </w:t>
      </w:r>
      <w:r w:rsidR="004660AB" w:rsidRPr="004660AB">
        <w:rPr>
          <w:rFonts w:ascii="Trebuchet MS" w:hAnsi="Trebuchet MS"/>
          <w:sz w:val="44"/>
          <w:szCs w:val="44"/>
          <w:lang w:val="es-ES_tradnl"/>
        </w:rPr>
        <w:t>DEL TRABAJO</w:t>
      </w:r>
    </w:p>
    <w:sectPr w:rsidR="004A4948" w:rsidRPr="004660AB" w:rsidSect="00D7171D">
      <w:pgSz w:w="16838" w:h="11906" w:orient="landscape" w:code="9"/>
      <w:pgMar w:top="1134" w:right="567" w:bottom="1134"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hyphenationZone w:val="425"/>
  <w:characterSpacingControl w:val="doNotCompress"/>
  <w:compat>
    <w:compatSetting w:name="compatibilityMode" w:uri="http://schemas.microsoft.com/office/word" w:val="12"/>
  </w:compat>
  <w:rsids>
    <w:rsidRoot w:val="003B087A"/>
    <w:rsid w:val="0006636A"/>
    <w:rsid w:val="000B4713"/>
    <w:rsid w:val="000B6662"/>
    <w:rsid w:val="000D2209"/>
    <w:rsid w:val="00164325"/>
    <w:rsid w:val="00173386"/>
    <w:rsid w:val="00190375"/>
    <w:rsid w:val="001C4832"/>
    <w:rsid w:val="001D1AAD"/>
    <w:rsid w:val="0027079B"/>
    <w:rsid w:val="002A6FAF"/>
    <w:rsid w:val="002A7BB1"/>
    <w:rsid w:val="002B1E33"/>
    <w:rsid w:val="002E05C6"/>
    <w:rsid w:val="003562B4"/>
    <w:rsid w:val="00382544"/>
    <w:rsid w:val="00392D91"/>
    <w:rsid w:val="003A1A47"/>
    <w:rsid w:val="003B087A"/>
    <w:rsid w:val="00436CEB"/>
    <w:rsid w:val="00450C34"/>
    <w:rsid w:val="00451BA8"/>
    <w:rsid w:val="004660AB"/>
    <w:rsid w:val="00491FFE"/>
    <w:rsid w:val="004A4948"/>
    <w:rsid w:val="004C3CB0"/>
    <w:rsid w:val="005626DC"/>
    <w:rsid w:val="005808BA"/>
    <w:rsid w:val="00587A80"/>
    <w:rsid w:val="005F6DE0"/>
    <w:rsid w:val="00635668"/>
    <w:rsid w:val="0065422C"/>
    <w:rsid w:val="00664F56"/>
    <w:rsid w:val="00666B7A"/>
    <w:rsid w:val="00707036"/>
    <w:rsid w:val="00770C2A"/>
    <w:rsid w:val="007A3A47"/>
    <w:rsid w:val="007D4110"/>
    <w:rsid w:val="00837C44"/>
    <w:rsid w:val="009152F3"/>
    <w:rsid w:val="009419A6"/>
    <w:rsid w:val="00970093"/>
    <w:rsid w:val="009F5762"/>
    <w:rsid w:val="00A03C7B"/>
    <w:rsid w:val="00A118A3"/>
    <w:rsid w:val="00A70BED"/>
    <w:rsid w:val="00AE5928"/>
    <w:rsid w:val="00B16397"/>
    <w:rsid w:val="00B2284D"/>
    <w:rsid w:val="00B47E91"/>
    <w:rsid w:val="00B7571C"/>
    <w:rsid w:val="00BA3AE9"/>
    <w:rsid w:val="00BE45A6"/>
    <w:rsid w:val="00C30A5E"/>
    <w:rsid w:val="00C42C87"/>
    <w:rsid w:val="00C87384"/>
    <w:rsid w:val="00C87F73"/>
    <w:rsid w:val="00C96223"/>
    <w:rsid w:val="00CE778B"/>
    <w:rsid w:val="00CF22A2"/>
    <w:rsid w:val="00D01276"/>
    <w:rsid w:val="00D7171D"/>
    <w:rsid w:val="00DB790B"/>
    <w:rsid w:val="00E15061"/>
    <w:rsid w:val="00E22848"/>
    <w:rsid w:val="00E30C9A"/>
    <w:rsid w:val="00E55B2F"/>
    <w:rsid w:val="00EB254B"/>
    <w:rsid w:val="00F17AF1"/>
    <w:rsid w:val="00F23A56"/>
    <w:rsid w:val="00F37F5D"/>
    <w:rsid w:val="00FB40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7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rsid w:val="003B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rPr>
  </w:style>
  <w:style w:type="character" w:customStyle="1" w:styleId="HTMLconformatoprevioCar">
    <w:name w:val="HTML con formato previo Car"/>
    <w:basedOn w:val="Fuentedeprrafopredeter"/>
    <w:link w:val="HTMLconformatoprevio"/>
    <w:rsid w:val="003B087A"/>
    <w:rPr>
      <w:rFonts w:ascii="Courier New" w:eastAsia="Times New Roman" w:hAnsi="Courier New" w:cs="Courier New"/>
      <w:color w:val="000000"/>
      <w:sz w:val="16"/>
      <w:szCs w:val="16"/>
      <w:lang w:eastAsia="es-ES"/>
    </w:rPr>
  </w:style>
  <w:style w:type="paragraph" w:styleId="Textodeglobo">
    <w:name w:val="Balloon Text"/>
    <w:basedOn w:val="Normal"/>
    <w:link w:val="TextodegloboCar"/>
    <w:uiPriority w:val="99"/>
    <w:semiHidden/>
    <w:unhideWhenUsed/>
    <w:rsid w:val="00B7571C"/>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71C"/>
    <w:rPr>
      <w:rFonts w:ascii="Tahoma" w:eastAsia="Times New Roman" w:hAnsi="Tahoma" w:cs="Tahoma"/>
      <w:sz w:val="16"/>
      <w:szCs w:val="16"/>
      <w:lang w:eastAsia="es-ES"/>
    </w:rPr>
  </w:style>
  <w:style w:type="paragraph" w:styleId="Prrafodelista">
    <w:name w:val="List Paragraph"/>
    <w:basedOn w:val="Normal"/>
    <w:uiPriority w:val="34"/>
    <w:qFormat/>
    <w:rsid w:val="00164325"/>
    <w:pPr>
      <w:ind w:left="720"/>
      <w:contextualSpacing/>
    </w:pPr>
  </w:style>
  <w:style w:type="paragraph" w:styleId="ndice1">
    <w:name w:val="index 1"/>
    <w:basedOn w:val="Normal"/>
    <w:next w:val="Normal"/>
    <w:autoRedefine/>
    <w:uiPriority w:val="99"/>
    <w:semiHidden/>
    <w:unhideWhenUsed/>
    <w:rsid w:val="003562B4"/>
    <w:pPr>
      <w:ind w:left="240" w:hanging="240"/>
    </w:pPr>
    <w:rPr>
      <w:rFonts w:asciiTheme="minorHAnsi" w:hAnsiTheme="minorHAnsi"/>
      <w:sz w:val="20"/>
      <w:szCs w:val="20"/>
    </w:rPr>
  </w:style>
  <w:style w:type="paragraph" w:styleId="ndice2">
    <w:name w:val="index 2"/>
    <w:basedOn w:val="Normal"/>
    <w:next w:val="Normal"/>
    <w:autoRedefine/>
    <w:uiPriority w:val="99"/>
    <w:semiHidden/>
    <w:unhideWhenUsed/>
    <w:rsid w:val="003562B4"/>
    <w:pPr>
      <w:ind w:left="480" w:hanging="240"/>
    </w:pPr>
    <w:rPr>
      <w:rFonts w:asciiTheme="minorHAnsi" w:hAnsiTheme="minorHAnsi"/>
      <w:sz w:val="20"/>
      <w:szCs w:val="20"/>
    </w:rPr>
  </w:style>
  <w:style w:type="paragraph" w:styleId="ndice3">
    <w:name w:val="index 3"/>
    <w:basedOn w:val="Normal"/>
    <w:next w:val="Normal"/>
    <w:autoRedefine/>
    <w:uiPriority w:val="99"/>
    <w:semiHidden/>
    <w:unhideWhenUsed/>
    <w:rsid w:val="003562B4"/>
    <w:pPr>
      <w:ind w:left="720" w:hanging="240"/>
    </w:pPr>
    <w:rPr>
      <w:rFonts w:asciiTheme="minorHAnsi" w:hAnsiTheme="minorHAnsi"/>
      <w:sz w:val="20"/>
      <w:szCs w:val="20"/>
    </w:rPr>
  </w:style>
  <w:style w:type="paragraph" w:styleId="ndice4">
    <w:name w:val="index 4"/>
    <w:basedOn w:val="Normal"/>
    <w:next w:val="Normal"/>
    <w:autoRedefine/>
    <w:uiPriority w:val="99"/>
    <w:semiHidden/>
    <w:unhideWhenUsed/>
    <w:rsid w:val="003562B4"/>
    <w:pPr>
      <w:ind w:left="960" w:hanging="240"/>
    </w:pPr>
    <w:rPr>
      <w:rFonts w:asciiTheme="minorHAnsi" w:hAnsiTheme="minorHAnsi"/>
      <w:sz w:val="20"/>
      <w:szCs w:val="20"/>
    </w:rPr>
  </w:style>
  <w:style w:type="paragraph" w:styleId="ndice5">
    <w:name w:val="index 5"/>
    <w:basedOn w:val="Normal"/>
    <w:next w:val="Normal"/>
    <w:autoRedefine/>
    <w:uiPriority w:val="99"/>
    <w:semiHidden/>
    <w:unhideWhenUsed/>
    <w:rsid w:val="003562B4"/>
    <w:pPr>
      <w:ind w:left="1200" w:hanging="240"/>
    </w:pPr>
    <w:rPr>
      <w:rFonts w:asciiTheme="minorHAnsi" w:hAnsiTheme="minorHAnsi"/>
      <w:sz w:val="20"/>
      <w:szCs w:val="20"/>
    </w:rPr>
  </w:style>
  <w:style w:type="paragraph" w:styleId="ndice6">
    <w:name w:val="index 6"/>
    <w:basedOn w:val="Normal"/>
    <w:next w:val="Normal"/>
    <w:autoRedefine/>
    <w:uiPriority w:val="99"/>
    <w:semiHidden/>
    <w:unhideWhenUsed/>
    <w:rsid w:val="003562B4"/>
    <w:pPr>
      <w:ind w:left="1440" w:hanging="240"/>
    </w:pPr>
    <w:rPr>
      <w:rFonts w:asciiTheme="minorHAnsi" w:hAnsiTheme="minorHAnsi"/>
      <w:sz w:val="20"/>
      <w:szCs w:val="20"/>
    </w:rPr>
  </w:style>
  <w:style w:type="paragraph" w:styleId="ndice7">
    <w:name w:val="index 7"/>
    <w:basedOn w:val="Normal"/>
    <w:next w:val="Normal"/>
    <w:autoRedefine/>
    <w:uiPriority w:val="99"/>
    <w:semiHidden/>
    <w:unhideWhenUsed/>
    <w:rsid w:val="003562B4"/>
    <w:pPr>
      <w:ind w:left="1680" w:hanging="240"/>
    </w:pPr>
    <w:rPr>
      <w:rFonts w:asciiTheme="minorHAnsi" w:hAnsiTheme="minorHAnsi"/>
      <w:sz w:val="20"/>
      <w:szCs w:val="20"/>
    </w:rPr>
  </w:style>
  <w:style w:type="paragraph" w:styleId="ndice8">
    <w:name w:val="index 8"/>
    <w:basedOn w:val="Normal"/>
    <w:next w:val="Normal"/>
    <w:autoRedefine/>
    <w:uiPriority w:val="99"/>
    <w:semiHidden/>
    <w:unhideWhenUsed/>
    <w:rsid w:val="003562B4"/>
    <w:pPr>
      <w:ind w:left="1920" w:hanging="240"/>
    </w:pPr>
    <w:rPr>
      <w:rFonts w:asciiTheme="minorHAnsi" w:hAnsiTheme="minorHAnsi"/>
      <w:sz w:val="20"/>
      <w:szCs w:val="20"/>
    </w:rPr>
  </w:style>
  <w:style w:type="paragraph" w:styleId="ndice9">
    <w:name w:val="index 9"/>
    <w:basedOn w:val="Normal"/>
    <w:next w:val="Normal"/>
    <w:autoRedefine/>
    <w:uiPriority w:val="99"/>
    <w:semiHidden/>
    <w:unhideWhenUsed/>
    <w:rsid w:val="003562B4"/>
    <w:pPr>
      <w:ind w:left="2160" w:hanging="240"/>
    </w:pPr>
    <w:rPr>
      <w:rFonts w:asciiTheme="minorHAnsi" w:hAnsiTheme="minorHAnsi"/>
      <w:sz w:val="20"/>
      <w:szCs w:val="20"/>
    </w:rPr>
  </w:style>
  <w:style w:type="paragraph" w:styleId="Ttulodendice">
    <w:name w:val="index heading"/>
    <w:basedOn w:val="Normal"/>
    <w:next w:val="ndice1"/>
    <w:uiPriority w:val="99"/>
    <w:semiHidden/>
    <w:unhideWhenUsed/>
    <w:rsid w:val="003562B4"/>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3B087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rsid w:val="003B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rPr>
  </w:style>
  <w:style w:type="character" w:customStyle="1" w:styleId="HTMLconformatoprevioCar">
    <w:name w:val="HTML con formato previo Car"/>
    <w:basedOn w:val="Fuentedeprrafopredeter"/>
    <w:link w:val="HTMLconformatoprevio"/>
    <w:rsid w:val="003B087A"/>
    <w:rPr>
      <w:rFonts w:ascii="Courier New" w:eastAsia="Times New Roman" w:hAnsi="Courier New" w:cs="Courier New"/>
      <w:color w:val="000000"/>
      <w:sz w:val="16"/>
      <w:szCs w:val="16"/>
      <w:lang w:eastAsia="es-ES"/>
    </w:rPr>
  </w:style>
  <w:style w:type="paragraph" w:styleId="Textodeglobo">
    <w:name w:val="Balloon Text"/>
    <w:basedOn w:val="Normal"/>
    <w:link w:val="TextodegloboCar"/>
    <w:uiPriority w:val="99"/>
    <w:semiHidden/>
    <w:unhideWhenUsed/>
    <w:rsid w:val="00B7571C"/>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71C"/>
    <w:rPr>
      <w:rFonts w:ascii="Tahoma" w:eastAsia="Times New Roman" w:hAnsi="Tahoma" w:cs="Tahoma"/>
      <w:sz w:val="16"/>
      <w:szCs w:val="16"/>
      <w:lang w:eastAsia="es-ES"/>
    </w:rPr>
  </w:style>
  <w:style w:type="paragraph" w:styleId="Prrafodelista">
    <w:name w:val="List Paragraph"/>
    <w:basedOn w:val="Normal"/>
    <w:uiPriority w:val="34"/>
    <w:qFormat/>
    <w:rsid w:val="00164325"/>
    <w:pPr>
      <w:ind w:left="720"/>
      <w:contextualSpacing/>
    </w:pPr>
  </w:style>
  <w:style w:type="paragraph" w:styleId="ndice1">
    <w:name w:val="index 1"/>
    <w:basedOn w:val="Normal"/>
    <w:next w:val="Normal"/>
    <w:autoRedefine/>
    <w:uiPriority w:val="99"/>
    <w:semiHidden/>
    <w:unhideWhenUsed/>
    <w:rsid w:val="003562B4"/>
    <w:pPr>
      <w:ind w:left="240" w:hanging="240"/>
    </w:pPr>
    <w:rPr>
      <w:rFonts w:asciiTheme="minorHAnsi" w:hAnsiTheme="minorHAnsi"/>
      <w:sz w:val="20"/>
      <w:szCs w:val="20"/>
    </w:rPr>
  </w:style>
  <w:style w:type="paragraph" w:styleId="ndice2">
    <w:name w:val="index 2"/>
    <w:basedOn w:val="Normal"/>
    <w:next w:val="Normal"/>
    <w:autoRedefine/>
    <w:uiPriority w:val="99"/>
    <w:semiHidden/>
    <w:unhideWhenUsed/>
    <w:rsid w:val="003562B4"/>
    <w:pPr>
      <w:ind w:left="480" w:hanging="240"/>
    </w:pPr>
    <w:rPr>
      <w:rFonts w:asciiTheme="minorHAnsi" w:hAnsiTheme="minorHAnsi"/>
      <w:sz w:val="20"/>
      <w:szCs w:val="20"/>
    </w:rPr>
  </w:style>
  <w:style w:type="paragraph" w:styleId="ndice3">
    <w:name w:val="index 3"/>
    <w:basedOn w:val="Normal"/>
    <w:next w:val="Normal"/>
    <w:autoRedefine/>
    <w:uiPriority w:val="99"/>
    <w:semiHidden/>
    <w:unhideWhenUsed/>
    <w:rsid w:val="003562B4"/>
    <w:pPr>
      <w:ind w:left="720" w:hanging="240"/>
    </w:pPr>
    <w:rPr>
      <w:rFonts w:asciiTheme="minorHAnsi" w:hAnsiTheme="minorHAnsi"/>
      <w:sz w:val="20"/>
      <w:szCs w:val="20"/>
    </w:rPr>
  </w:style>
  <w:style w:type="paragraph" w:styleId="ndice4">
    <w:name w:val="index 4"/>
    <w:basedOn w:val="Normal"/>
    <w:next w:val="Normal"/>
    <w:autoRedefine/>
    <w:uiPriority w:val="99"/>
    <w:semiHidden/>
    <w:unhideWhenUsed/>
    <w:rsid w:val="003562B4"/>
    <w:pPr>
      <w:ind w:left="960" w:hanging="240"/>
    </w:pPr>
    <w:rPr>
      <w:rFonts w:asciiTheme="minorHAnsi" w:hAnsiTheme="minorHAnsi"/>
      <w:sz w:val="20"/>
      <w:szCs w:val="20"/>
    </w:rPr>
  </w:style>
  <w:style w:type="paragraph" w:styleId="ndice5">
    <w:name w:val="index 5"/>
    <w:basedOn w:val="Normal"/>
    <w:next w:val="Normal"/>
    <w:autoRedefine/>
    <w:uiPriority w:val="99"/>
    <w:semiHidden/>
    <w:unhideWhenUsed/>
    <w:rsid w:val="003562B4"/>
    <w:pPr>
      <w:ind w:left="1200" w:hanging="240"/>
    </w:pPr>
    <w:rPr>
      <w:rFonts w:asciiTheme="minorHAnsi" w:hAnsiTheme="minorHAnsi"/>
      <w:sz w:val="20"/>
      <w:szCs w:val="20"/>
    </w:rPr>
  </w:style>
  <w:style w:type="paragraph" w:styleId="ndice6">
    <w:name w:val="index 6"/>
    <w:basedOn w:val="Normal"/>
    <w:next w:val="Normal"/>
    <w:autoRedefine/>
    <w:uiPriority w:val="99"/>
    <w:semiHidden/>
    <w:unhideWhenUsed/>
    <w:rsid w:val="003562B4"/>
    <w:pPr>
      <w:ind w:left="1440" w:hanging="240"/>
    </w:pPr>
    <w:rPr>
      <w:rFonts w:asciiTheme="minorHAnsi" w:hAnsiTheme="minorHAnsi"/>
      <w:sz w:val="20"/>
      <w:szCs w:val="20"/>
    </w:rPr>
  </w:style>
  <w:style w:type="paragraph" w:styleId="ndice7">
    <w:name w:val="index 7"/>
    <w:basedOn w:val="Normal"/>
    <w:next w:val="Normal"/>
    <w:autoRedefine/>
    <w:uiPriority w:val="99"/>
    <w:semiHidden/>
    <w:unhideWhenUsed/>
    <w:rsid w:val="003562B4"/>
    <w:pPr>
      <w:ind w:left="1680" w:hanging="240"/>
    </w:pPr>
    <w:rPr>
      <w:rFonts w:asciiTheme="minorHAnsi" w:hAnsiTheme="minorHAnsi"/>
      <w:sz w:val="20"/>
      <w:szCs w:val="20"/>
    </w:rPr>
  </w:style>
  <w:style w:type="paragraph" w:styleId="ndice8">
    <w:name w:val="index 8"/>
    <w:basedOn w:val="Normal"/>
    <w:next w:val="Normal"/>
    <w:autoRedefine/>
    <w:uiPriority w:val="99"/>
    <w:semiHidden/>
    <w:unhideWhenUsed/>
    <w:rsid w:val="003562B4"/>
    <w:pPr>
      <w:ind w:left="1920" w:hanging="240"/>
    </w:pPr>
    <w:rPr>
      <w:rFonts w:asciiTheme="minorHAnsi" w:hAnsiTheme="minorHAnsi"/>
      <w:sz w:val="20"/>
      <w:szCs w:val="20"/>
    </w:rPr>
  </w:style>
  <w:style w:type="paragraph" w:styleId="ndice9">
    <w:name w:val="index 9"/>
    <w:basedOn w:val="Normal"/>
    <w:next w:val="Normal"/>
    <w:autoRedefine/>
    <w:uiPriority w:val="99"/>
    <w:semiHidden/>
    <w:unhideWhenUsed/>
    <w:rsid w:val="003562B4"/>
    <w:pPr>
      <w:ind w:left="2160" w:hanging="240"/>
    </w:pPr>
    <w:rPr>
      <w:rFonts w:asciiTheme="minorHAnsi" w:hAnsiTheme="minorHAnsi"/>
      <w:sz w:val="20"/>
      <w:szCs w:val="20"/>
    </w:rPr>
  </w:style>
  <w:style w:type="paragraph" w:styleId="Ttulodendice">
    <w:name w:val="index heading"/>
    <w:basedOn w:val="Normal"/>
    <w:next w:val="ndice1"/>
    <w:uiPriority w:val="99"/>
    <w:semiHidden/>
    <w:unhideWhenUsed/>
    <w:rsid w:val="003562B4"/>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7E18-6B45-4196-9791-B2EBFDE6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MICROSOFT</cp:lastModifiedBy>
  <cp:revision>5</cp:revision>
  <cp:lastPrinted>2016-01-13T10:12:00Z</cp:lastPrinted>
  <dcterms:created xsi:type="dcterms:W3CDTF">2016-01-20T15:55:00Z</dcterms:created>
  <dcterms:modified xsi:type="dcterms:W3CDTF">2016-01-21T12:54:00Z</dcterms:modified>
</cp:coreProperties>
</file>